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CE1AB" w14:textId="45487707" w:rsidR="00A37FC6" w:rsidRPr="00452E9C" w:rsidRDefault="006953C7" w:rsidP="006953C7">
      <w:pPr>
        <w:spacing w:line="276" w:lineRule="auto"/>
        <w:ind w:right="95"/>
        <w:rPr>
          <w:rFonts w:eastAsiaTheme="minorHAnsi"/>
          <w:b/>
          <w:sz w:val="28"/>
          <w:szCs w:val="28"/>
        </w:rPr>
      </w:pPr>
      <w:r w:rsidRPr="00452E9C">
        <w:rPr>
          <w:rFonts w:eastAsiaTheme="minorHAnsi"/>
          <w:b/>
          <w:sz w:val="28"/>
          <w:szCs w:val="28"/>
        </w:rPr>
        <w:t xml:space="preserve">Title: </w:t>
      </w:r>
      <w:r w:rsidR="00792C6A" w:rsidRPr="00452E9C">
        <w:rPr>
          <w:rFonts w:eastAsiaTheme="minorHAnsi"/>
          <w:b/>
          <w:sz w:val="28"/>
          <w:szCs w:val="28"/>
        </w:rPr>
        <w:t>T</w:t>
      </w:r>
      <w:r w:rsidR="0024694E" w:rsidRPr="00452E9C">
        <w:rPr>
          <w:rFonts w:eastAsiaTheme="minorHAnsi"/>
          <w:b/>
          <w:sz w:val="28"/>
          <w:szCs w:val="28"/>
        </w:rPr>
        <w:t>owards an ema</w:t>
      </w:r>
      <w:r w:rsidR="00E158A0" w:rsidRPr="00452E9C">
        <w:rPr>
          <w:rFonts w:eastAsiaTheme="minorHAnsi"/>
          <w:b/>
          <w:sz w:val="28"/>
          <w:szCs w:val="28"/>
        </w:rPr>
        <w:t>n</w:t>
      </w:r>
      <w:r w:rsidR="0024694E" w:rsidRPr="00452E9C">
        <w:rPr>
          <w:rFonts w:eastAsiaTheme="minorHAnsi"/>
          <w:b/>
          <w:sz w:val="28"/>
          <w:szCs w:val="28"/>
        </w:rPr>
        <w:t>cipatory praxis of pedagogy</w:t>
      </w:r>
      <w:r w:rsidR="00792C6A" w:rsidRPr="00452E9C">
        <w:rPr>
          <w:rFonts w:eastAsiaTheme="minorHAnsi"/>
          <w:b/>
          <w:sz w:val="28"/>
          <w:szCs w:val="28"/>
        </w:rPr>
        <w:t xml:space="preserve">: </w:t>
      </w:r>
      <w:r w:rsidR="000B5F84" w:rsidRPr="00452E9C">
        <w:rPr>
          <w:rFonts w:eastAsiaTheme="minorHAnsi"/>
          <w:b/>
          <w:sz w:val="28"/>
          <w:szCs w:val="28"/>
        </w:rPr>
        <w:t>supporting acting</w:t>
      </w:r>
      <w:r w:rsidR="006316B8" w:rsidRPr="00452E9C">
        <w:rPr>
          <w:rFonts w:eastAsiaTheme="minorHAnsi"/>
          <w:b/>
          <w:sz w:val="28"/>
          <w:szCs w:val="28"/>
        </w:rPr>
        <w:t xml:space="preserve"> students with dyslexia when working on </w:t>
      </w:r>
      <w:commentRangeStart w:id="0"/>
      <w:r w:rsidR="006316B8" w:rsidRPr="00452E9C">
        <w:rPr>
          <w:rFonts w:eastAsiaTheme="minorHAnsi"/>
          <w:b/>
          <w:sz w:val="28"/>
          <w:szCs w:val="28"/>
        </w:rPr>
        <w:t>Shakespeare</w:t>
      </w:r>
      <w:commentRangeEnd w:id="0"/>
      <w:r w:rsidR="006316B8" w:rsidRPr="00452E9C">
        <w:rPr>
          <w:rStyle w:val="CommentReference"/>
        </w:rPr>
        <w:commentReference w:id="0"/>
      </w:r>
    </w:p>
    <w:p w14:paraId="4B8A237A" w14:textId="77777777" w:rsidR="006953C7" w:rsidRPr="00F90AA5" w:rsidRDefault="006953C7" w:rsidP="006953C7">
      <w:pPr>
        <w:spacing w:line="240" w:lineRule="auto"/>
        <w:ind w:right="95"/>
        <w:rPr>
          <w:rFonts w:eastAsiaTheme="minorHAnsi"/>
          <w:b/>
        </w:rPr>
      </w:pPr>
      <w:r w:rsidRPr="00F90AA5">
        <w:rPr>
          <w:rFonts w:eastAsiaTheme="minorHAnsi"/>
          <w:b/>
        </w:rPr>
        <w:t xml:space="preserve">Author:  Dr Petronilla Whitfield </w:t>
      </w:r>
    </w:p>
    <w:p w14:paraId="7FF3C672" w14:textId="34FFD671" w:rsidR="006953C7" w:rsidRPr="00F90AA5" w:rsidRDefault="007A37C2" w:rsidP="006953C7">
      <w:pPr>
        <w:tabs>
          <w:tab w:val="clear" w:pos="9026"/>
        </w:tabs>
        <w:spacing w:after="160" w:line="240" w:lineRule="auto"/>
        <w:ind w:right="95"/>
        <w:rPr>
          <w:rFonts w:eastAsiaTheme="minorHAnsi"/>
          <w:b/>
        </w:rPr>
      </w:pPr>
      <w:r>
        <w:rPr>
          <w:rFonts w:eastAsiaTheme="minorHAnsi"/>
          <w:b/>
        </w:rPr>
        <w:t xml:space="preserve">Acting Department, </w:t>
      </w:r>
      <w:r w:rsidR="006953C7" w:rsidRPr="00F90AA5">
        <w:rPr>
          <w:rFonts w:eastAsiaTheme="minorHAnsi"/>
          <w:b/>
        </w:rPr>
        <w:t>The Arts Universit</w:t>
      </w:r>
      <w:r w:rsidR="00B21A4B">
        <w:rPr>
          <w:rFonts w:eastAsiaTheme="minorHAnsi"/>
          <w:b/>
        </w:rPr>
        <w:t>y at Bournemouth, Poole,</w:t>
      </w:r>
      <w:r w:rsidR="006953C7" w:rsidRPr="00F90AA5">
        <w:rPr>
          <w:rFonts w:eastAsiaTheme="minorHAnsi"/>
          <w:b/>
        </w:rPr>
        <w:t xml:space="preserve"> UK</w:t>
      </w:r>
    </w:p>
    <w:p w14:paraId="5E3FF725" w14:textId="77777777" w:rsidR="00FB6762" w:rsidRDefault="006953C7" w:rsidP="00FB6762">
      <w:pPr>
        <w:spacing w:line="276" w:lineRule="auto"/>
        <w:rPr>
          <w:rFonts w:eastAsiaTheme="minorHAnsi"/>
          <w:b/>
        </w:rPr>
      </w:pPr>
      <w:r w:rsidRPr="00F90AA5">
        <w:rPr>
          <w:rFonts w:eastAsiaTheme="minorHAnsi"/>
          <w:b/>
        </w:rPr>
        <w:t xml:space="preserve">Email:pwhitfield@aub.ac.uk </w:t>
      </w:r>
    </w:p>
    <w:p w14:paraId="2E46FC9B" w14:textId="77777777" w:rsidR="00FB6762" w:rsidRDefault="00FB6762" w:rsidP="00FB6762">
      <w:pPr>
        <w:spacing w:line="276" w:lineRule="auto"/>
        <w:rPr>
          <w:rFonts w:eastAsiaTheme="minorHAnsi"/>
          <w:b/>
        </w:rPr>
      </w:pPr>
    </w:p>
    <w:p w14:paraId="20B02C6F" w14:textId="56F91FD4" w:rsidR="00FB6762" w:rsidRPr="00FB6762" w:rsidRDefault="00FB6762" w:rsidP="00FB6762">
      <w:pPr>
        <w:spacing w:line="276" w:lineRule="auto"/>
        <w:rPr>
          <w:rFonts w:eastAsiaTheme="minorHAnsi"/>
          <w:b/>
          <w:bCs/>
          <w:iCs/>
          <w:lang w:val="en-US"/>
        </w:rPr>
      </w:pPr>
      <w:r w:rsidRPr="00FB6762">
        <w:rPr>
          <w:rFonts w:eastAsiaTheme="minorHAnsi"/>
          <w:b/>
          <w:bCs/>
          <w:iCs/>
          <w:lang w:val="en-US"/>
        </w:rPr>
        <w:t>Abstract</w:t>
      </w:r>
    </w:p>
    <w:p w14:paraId="21A551CD" w14:textId="3077774A" w:rsidR="00FB6762" w:rsidRPr="00FB6762" w:rsidRDefault="00FB6762" w:rsidP="00FB6762">
      <w:pPr>
        <w:tabs>
          <w:tab w:val="clear" w:pos="9026"/>
        </w:tabs>
        <w:spacing w:after="160" w:line="276" w:lineRule="auto"/>
        <w:ind w:right="0"/>
        <w:rPr>
          <w:rFonts w:eastAsiaTheme="minorHAnsi"/>
          <w:bCs/>
          <w:iCs/>
          <w:lang w:val="en-US"/>
        </w:rPr>
      </w:pPr>
      <w:r w:rsidRPr="00FB6762">
        <w:rPr>
          <w:rFonts w:eastAsiaTheme="minorHAnsi"/>
          <w:bCs/>
          <w:iCs/>
          <w:lang w:val="en-US"/>
        </w:rPr>
        <w:t xml:space="preserve">The presence of students with SpLD (dyslexia) in actor-training institutions is an increasingly common occurrence. This article argues that there is an urgent need to develop inclusive strategies of support in the voice and acting studio that can effectively enable those with dyslexia, while promoting equality of opportunity for realization of potential.  Focusing on the </w:t>
      </w:r>
      <w:r w:rsidRPr="00FB6762">
        <w:rPr>
          <w:rFonts w:eastAsiaTheme="minorHAnsi"/>
        </w:rPr>
        <w:t>author’s research concerning the facilitation of acting students with dyslexia in the areas</w:t>
      </w:r>
      <w:r w:rsidRPr="00FB6762">
        <w:rPr>
          <w:rFonts w:eastAsiaTheme="minorHAnsi"/>
          <w:bCs/>
          <w:iCs/>
          <w:lang w:val="en-US"/>
        </w:rPr>
        <w:t xml:space="preserve"> of reading, speaking and acting of Shakespeare, this article begins by highlighting specific difficulties presented by dyslexia. It goes on to describe a case-study of two acting students with dyslexia and their visually led methods employed in entering Shakespeare’s text. The </w:t>
      </w:r>
      <w:r w:rsidR="00B21A4B">
        <w:rPr>
          <w:rFonts w:eastAsiaTheme="minorHAnsi"/>
          <w:bCs/>
          <w:iCs/>
          <w:lang w:val="en-US"/>
        </w:rPr>
        <w:t xml:space="preserve">second </w:t>
      </w:r>
      <w:r w:rsidRPr="00FB6762">
        <w:rPr>
          <w:rFonts w:eastAsiaTheme="minorHAnsi"/>
          <w:bCs/>
          <w:iCs/>
          <w:lang w:val="en-US"/>
        </w:rPr>
        <w:t xml:space="preserve">workshop section offers a pedagogical strategy for the inclusive voice class when working on Shakespeare, while the </w:t>
      </w:r>
      <w:r w:rsidR="00B21A4B">
        <w:rPr>
          <w:rFonts w:eastAsiaTheme="minorHAnsi"/>
          <w:bCs/>
          <w:iCs/>
          <w:lang w:val="en-US"/>
        </w:rPr>
        <w:t xml:space="preserve">third </w:t>
      </w:r>
      <w:r w:rsidRPr="00FB6762">
        <w:rPr>
          <w:rFonts w:eastAsiaTheme="minorHAnsi"/>
          <w:bCs/>
          <w:iCs/>
          <w:lang w:val="en-US"/>
        </w:rPr>
        <w:t xml:space="preserve">section dedicated to participant three demonstrates how a dyslexic acting student uses a visually led approach in enhancing her articulation of speech and extrapolation of meaning in the text. Underpinning the investigations with analysis and theory, the author concludes by sharing her research findings, seeking to stimulate further discussion within the community of voice and actor- training. </w:t>
      </w:r>
    </w:p>
    <w:p w14:paraId="461109AF" w14:textId="77777777" w:rsidR="006953C7" w:rsidRPr="00F90AA5" w:rsidRDefault="006953C7" w:rsidP="006953C7">
      <w:pPr>
        <w:tabs>
          <w:tab w:val="clear" w:pos="9026"/>
        </w:tabs>
        <w:spacing w:after="160" w:line="240" w:lineRule="auto"/>
        <w:ind w:right="95"/>
        <w:rPr>
          <w:rFonts w:eastAsiaTheme="minorHAnsi"/>
          <w:b/>
        </w:rPr>
      </w:pPr>
    </w:p>
    <w:p w14:paraId="22CAF957" w14:textId="449D91F4" w:rsidR="00FB6762" w:rsidRPr="00FB6762" w:rsidRDefault="00FB6762" w:rsidP="00FB6762">
      <w:pPr>
        <w:tabs>
          <w:tab w:val="clear" w:pos="9026"/>
        </w:tabs>
        <w:spacing w:after="160" w:line="276" w:lineRule="auto"/>
        <w:ind w:right="0"/>
        <w:rPr>
          <w:rFonts w:eastAsiaTheme="minorHAnsi"/>
          <w:b/>
          <w:bCs/>
          <w:iCs/>
          <w:sz w:val="22"/>
          <w:szCs w:val="22"/>
          <w:lang w:val="en-US"/>
        </w:rPr>
      </w:pPr>
      <w:r w:rsidRPr="00FB6762">
        <w:rPr>
          <w:rFonts w:eastAsiaTheme="minorHAnsi"/>
          <w:b/>
          <w:bCs/>
          <w:iCs/>
          <w:lang w:val="en-US"/>
        </w:rPr>
        <w:t xml:space="preserve">Key words: </w:t>
      </w:r>
      <w:r w:rsidR="00B21A4B">
        <w:rPr>
          <w:rFonts w:eastAsiaTheme="minorHAnsi"/>
          <w:bCs/>
          <w:iCs/>
          <w:lang w:val="en-US"/>
        </w:rPr>
        <w:t>dyslexia;</w:t>
      </w:r>
      <w:r w:rsidRPr="00FB6762">
        <w:rPr>
          <w:rFonts w:eastAsiaTheme="minorHAnsi"/>
          <w:bCs/>
          <w:iCs/>
          <w:lang w:val="en-US"/>
        </w:rPr>
        <w:t xml:space="preserve"> </w:t>
      </w:r>
      <w:r w:rsidR="00B21A4B">
        <w:rPr>
          <w:rFonts w:eastAsiaTheme="minorHAnsi"/>
          <w:bCs/>
          <w:iCs/>
          <w:lang w:val="en-US"/>
        </w:rPr>
        <w:t>inclusive pedagogy; Shakespeare; visual approaches;</w:t>
      </w:r>
      <w:r w:rsidRPr="00FB6762">
        <w:rPr>
          <w:rFonts w:eastAsiaTheme="minorHAnsi"/>
          <w:bCs/>
          <w:iCs/>
          <w:lang w:val="en-US"/>
        </w:rPr>
        <w:t xml:space="preserve"> mnemonics</w:t>
      </w:r>
    </w:p>
    <w:p w14:paraId="63E132FB" w14:textId="77777777" w:rsidR="00F90AA5" w:rsidRDefault="00F90AA5" w:rsidP="00D549EF">
      <w:pPr>
        <w:tabs>
          <w:tab w:val="clear" w:pos="9026"/>
          <w:tab w:val="left" w:pos="5010"/>
        </w:tabs>
        <w:spacing w:after="160"/>
        <w:ind w:right="0"/>
        <w:rPr>
          <w:rFonts w:eastAsiaTheme="minorHAnsi"/>
          <w:b/>
        </w:rPr>
      </w:pPr>
    </w:p>
    <w:p w14:paraId="16058B13" w14:textId="77777777" w:rsidR="00F22952" w:rsidRPr="00F90AA5" w:rsidRDefault="003D0BE3" w:rsidP="00D549EF">
      <w:pPr>
        <w:tabs>
          <w:tab w:val="clear" w:pos="9026"/>
          <w:tab w:val="left" w:pos="5010"/>
        </w:tabs>
        <w:spacing w:after="160"/>
        <w:ind w:right="0"/>
        <w:rPr>
          <w:rFonts w:eastAsiaTheme="minorHAnsi"/>
          <w:b/>
        </w:rPr>
      </w:pPr>
      <w:r w:rsidRPr="00F90AA5">
        <w:rPr>
          <w:rFonts w:eastAsiaTheme="minorHAnsi"/>
          <w:b/>
          <w:i/>
        </w:rPr>
        <w:t xml:space="preserve"> </w:t>
      </w:r>
      <w:r w:rsidR="006953C7" w:rsidRPr="00F90AA5">
        <w:rPr>
          <w:rFonts w:eastAsiaTheme="minorHAnsi"/>
          <w:b/>
        </w:rPr>
        <w:t>Introduction</w:t>
      </w:r>
      <w:r w:rsidR="00D549EF" w:rsidRPr="00F90AA5">
        <w:rPr>
          <w:rFonts w:eastAsiaTheme="minorHAnsi"/>
          <w:b/>
        </w:rPr>
        <w:tab/>
      </w:r>
    </w:p>
    <w:p w14:paraId="7F41808B" w14:textId="021EAA05" w:rsidR="00075A41" w:rsidRPr="00F90AA5" w:rsidRDefault="00730BFE" w:rsidP="00233300">
      <w:pPr>
        <w:spacing w:after="120"/>
        <w:ind w:right="-23"/>
        <w:rPr>
          <w:rFonts w:eastAsia="Times New Roman"/>
          <w:lang w:eastAsia="en-GB"/>
        </w:rPr>
      </w:pPr>
      <w:r w:rsidRPr="00F90AA5">
        <w:t>How might voice t</w:t>
      </w:r>
      <w:r w:rsidR="00543B64" w:rsidRPr="00F90AA5">
        <w:t>rainers</w:t>
      </w:r>
      <w:r w:rsidR="007C4F54" w:rsidRPr="00F90AA5">
        <w:t xml:space="preserve"> effectively </w:t>
      </w:r>
      <w:r w:rsidRPr="00F90AA5">
        <w:t>meet</w:t>
      </w:r>
      <w:r w:rsidR="00F22952" w:rsidRPr="00F90AA5">
        <w:t xml:space="preserve"> the needs of stud</w:t>
      </w:r>
      <w:r w:rsidR="003F03D6" w:rsidRPr="00F90AA5">
        <w:t>ent-actors with specific learning differences</w:t>
      </w:r>
      <w:r w:rsidR="0001493B" w:rsidRPr="00F90AA5">
        <w:t xml:space="preserve"> (dyslexia)</w:t>
      </w:r>
      <w:r w:rsidR="00F22952" w:rsidRPr="00F90AA5">
        <w:t xml:space="preserve"> especially when accessing Shakespeare’s text?</w:t>
      </w:r>
      <w:r w:rsidR="00050E97" w:rsidRPr="00F90AA5">
        <w:rPr>
          <w:rFonts w:eastAsia="Times New Roman"/>
          <w:lang w:eastAsia="en-GB"/>
        </w:rPr>
        <w:t xml:space="preserve">    I am a senior lecturer in Voice and Acting on a university Acting degree course. In my teaching role in both drama schools and universities, I have regularly encountered</w:t>
      </w:r>
      <w:r w:rsidR="00567C13" w:rsidRPr="00F90AA5">
        <w:rPr>
          <w:rFonts w:eastAsia="Times New Roman"/>
          <w:lang w:eastAsia="en-GB"/>
        </w:rPr>
        <w:t xml:space="preserve"> acting students with dyslexia who</w:t>
      </w:r>
      <w:r w:rsidR="00BC241B" w:rsidRPr="00F90AA5">
        <w:rPr>
          <w:rFonts w:eastAsia="Times New Roman"/>
          <w:lang w:eastAsia="en-GB"/>
        </w:rPr>
        <w:t>, in</w:t>
      </w:r>
      <w:r w:rsidR="004575CE" w:rsidRPr="00F90AA5">
        <w:rPr>
          <w:rFonts w:eastAsia="Times New Roman"/>
          <w:lang w:eastAsia="en-GB"/>
        </w:rPr>
        <w:t xml:space="preserve"> observations and in </w:t>
      </w:r>
      <w:r w:rsidR="00BC241B" w:rsidRPr="00F90AA5">
        <w:rPr>
          <w:rFonts w:eastAsia="Times New Roman"/>
          <w:lang w:eastAsia="en-GB"/>
        </w:rPr>
        <w:t xml:space="preserve">shared </w:t>
      </w:r>
      <w:r w:rsidR="004575CE" w:rsidRPr="00F90AA5">
        <w:rPr>
          <w:rFonts w:eastAsia="Times New Roman"/>
          <w:lang w:eastAsia="en-GB"/>
        </w:rPr>
        <w:t xml:space="preserve">discussion, profess to </w:t>
      </w:r>
      <w:r w:rsidR="003D6E16" w:rsidRPr="00F90AA5">
        <w:rPr>
          <w:rFonts w:eastAsia="Times New Roman"/>
          <w:lang w:eastAsia="en-GB"/>
        </w:rPr>
        <w:t xml:space="preserve">experience </w:t>
      </w:r>
      <w:r w:rsidR="00BC241B" w:rsidRPr="00F90AA5">
        <w:rPr>
          <w:rFonts w:eastAsia="Times New Roman"/>
          <w:lang w:eastAsia="en-GB"/>
        </w:rPr>
        <w:t xml:space="preserve">serious </w:t>
      </w:r>
      <w:r w:rsidR="003D6E16" w:rsidRPr="00F90AA5">
        <w:rPr>
          <w:rFonts w:eastAsia="Times New Roman"/>
          <w:lang w:eastAsia="en-GB"/>
        </w:rPr>
        <w:t xml:space="preserve">challenges </w:t>
      </w:r>
      <w:r w:rsidR="00CC620E" w:rsidRPr="00F90AA5">
        <w:rPr>
          <w:rFonts w:eastAsia="Times New Roman"/>
          <w:lang w:eastAsia="en-GB"/>
        </w:rPr>
        <w:t>if</w:t>
      </w:r>
      <w:r w:rsidR="00DE3E02" w:rsidRPr="00F90AA5">
        <w:rPr>
          <w:rFonts w:eastAsia="Times New Roman"/>
          <w:lang w:eastAsia="en-GB"/>
        </w:rPr>
        <w:t xml:space="preserve"> situated</w:t>
      </w:r>
      <w:r w:rsidR="00C37FE0" w:rsidRPr="00F90AA5">
        <w:rPr>
          <w:rFonts w:eastAsia="Times New Roman"/>
          <w:lang w:eastAsia="en-GB"/>
        </w:rPr>
        <w:t xml:space="preserve"> within the boundaries of</w:t>
      </w:r>
      <w:r w:rsidR="009E26D3" w:rsidRPr="00F90AA5">
        <w:rPr>
          <w:rFonts w:eastAsia="Times New Roman"/>
          <w:lang w:eastAsia="en-GB"/>
        </w:rPr>
        <w:t xml:space="preserve"> conventional</w:t>
      </w:r>
      <w:r w:rsidR="00C37FE0" w:rsidRPr="00F90AA5">
        <w:rPr>
          <w:rFonts w:eastAsia="Times New Roman"/>
          <w:lang w:eastAsia="en-GB"/>
        </w:rPr>
        <w:t xml:space="preserve"> teaching </w:t>
      </w:r>
      <w:r w:rsidR="004265B0" w:rsidRPr="00F90AA5">
        <w:rPr>
          <w:rFonts w:eastAsia="Times New Roman"/>
          <w:lang w:eastAsia="en-GB"/>
        </w:rPr>
        <w:t>methods when</w:t>
      </w:r>
      <w:r w:rsidR="00927D21" w:rsidRPr="00F90AA5">
        <w:rPr>
          <w:rFonts w:eastAsia="Times New Roman"/>
          <w:lang w:eastAsia="en-GB"/>
        </w:rPr>
        <w:t xml:space="preserve"> engaging with the written text. Although</w:t>
      </w:r>
      <w:r w:rsidR="00871413" w:rsidRPr="00F90AA5">
        <w:rPr>
          <w:rFonts w:eastAsia="Times New Roman"/>
          <w:lang w:eastAsia="en-GB"/>
        </w:rPr>
        <w:t xml:space="preserve"> </w:t>
      </w:r>
      <w:r w:rsidR="00E816FF" w:rsidRPr="00F90AA5">
        <w:rPr>
          <w:rFonts w:eastAsia="Times New Roman"/>
          <w:lang w:eastAsia="en-GB"/>
        </w:rPr>
        <w:t xml:space="preserve">recognising that </w:t>
      </w:r>
      <w:r w:rsidR="00B05257" w:rsidRPr="00F90AA5">
        <w:rPr>
          <w:rFonts w:eastAsia="Times New Roman"/>
          <w:lang w:eastAsia="en-GB"/>
        </w:rPr>
        <w:t>each</w:t>
      </w:r>
      <w:r w:rsidR="00D50838" w:rsidRPr="00F90AA5">
        <w:rPr>
          <w:rFonts w:eastAsia="Times New Roman"/>
          <w:lang w:eastAsia="en-GB"/>
        </w:rPr>
        <w:t xml:space="preserve"> </w:t>
      </w:r>
      <w:r w:rsidR="00D50838" w:rsidRPr="00F90AA5">
        <w:rPr>
          <w:rFonts w:eastAsia="Times New Roman"/>
          <w:lang w:eastAsia="en-GB"/>
        </w:rPr>
        <w:lastRenderedPageBreak/>
        <w:t>individual with dyslexia differ</w:t>
      </w:r>
      <w:r w:rsidR="001457C0" w:rsidRPr="00F90AA5">
        <w:rPr>
          <w:rFonts w:eastAsia="Times New Roman"/>
          <w:lang w:eastAsia="en-GB"/>
        </w:rPr>
        <w:t xml:space="preserve">s from another in </w:t>
      </w:r>
      <w:r w:rsidR="00B05257" w:rsidRPr="00F90AA5">
        <w:rPr>
          <w:rFonts w:eastAsia="Times New Roman"/>
          <w:lang w:eastAsia="en-GB"/>
        </w:rPr>
        <w:t>their</w:t>
      </w:r>
      <w:r w:rsidR="00D50838" w:rsidRPr="00F90AA5">
        <w:rPr>
          <w:rFonts w:eastAsia="Times New Roman"/>
          <w:lang w:eastAsia="en-GB"/>
        </w:rPr>
        <w:t xml:space="preserve"> diverse </w:t>
      </w:r>
      <w:r w:rsidR="00871413" w:rsidRPr="00F90AA5">
        <w:rPr>
          <w:rFonts w:eastAsia="Times New Roman"/>
          <w:lang w:eastAsia="en-GB"/>
        </w:rPr>
        <w:t xml:space="preserve">talents and </w:t>
      </w:r>
      <w:r w:rsidR="00FC7AC8" w:rsidRPr="00F90AA5">
        <w:rPr>
          <w:rFonts w:eastAsia="Times New Roman"/>
          <w:lang w:eastAsia="en-GB"/>
        </w:rPr>
        <w:t>needs, it</w:t>
      </w:r>
      <w:r w:rsidR="00D50838" w:rsidRPr="00F90AA5">
        <w:rPr>
          <w:rFonts w:eastAsia="Times New Roman"/>
          <w:lang w:eastAsia="en-GB"/>
        </w:rPr>
        <w:t xml:space="preserve"> is notable that </w:t>
      </w:r>
      <w:r w:rsidR="001457C0" w:rsidRPr="00F90AA5">
        <w:rPr>
          <w:rFonts w:eastAsia="Times New Roman"/>
          <w:lang w:eastAsia="en-GB"/>
        </w:rPr>
        <w:t>i</w:t>
      </w:r>
      <w:r w:rsidR="00DE3E02" w:rsidRPr="00F90AA5">
        <w:rPr>
          <w:rFonts w:eastAsia="Times New Roman"/>
          <w:lang w:eastAsia="en-GB"/>
        </w:rPr>
        <w:t>n</w:t>
      </w:r>
      <w:r w:rsidR="00152D27" w:rsidRPr="00F90AA5">
        <w:rPr>
          <w:rFonts w:eastAsia="Times New Roman"/>
          <w:lang w:eastAsia="en-GB"/>
        </w:rPr>
        <w:t xml:space="preserve"> </w:t>
      </w:r>
      <w:r w:rsidR="00DE3E02" w:rsidRPr="00F90AA5">
        <w:rPr>
          <w:rFonts w:eastAsia="Times New Roman"/>
          <w:lang w:eastAsia="en-GB"/>
        </w:rPr>
        <w:t>recounting th</w:t>
      </w:r>
      <w:r w:rsidR="008C3575" w:rsidRPr="00F90AA5">
        <w:rPr>
          <w:rFonts w:eastAsia="Times New Roman"/>
          <w:lang w:eastAsia="en-GB"/>
        </w:rPr>
        <w:t xml:space="preserve">eir learning </w:t>
      </w:r>
      <w:r w:rsidR="00FC7AC8" w:rsidRPr="00F90AA5">
        <w:rPr>
          <w:rFonts w:eastAsia="Times New Roman"/>
          <w:lang w:eastAsia="en-GB"/>
        </w:rPr>
        <w:t>experiences to</w:t>
      </w:r>
      <w:r w:rsidR="008C3575" w:rsidRPr="00F90AA5">
        <w:rPr>
          <w:rFonts w:eastAsia="Times New Roman"/>
          <w:lang w:eastAsia="en-GB"/>
        </w:rPr>
        <w:t xml:space="preserve"> me</w:t>
      </w:r>
      <w:r w:rsidR="00B05257" w:rsidRPr="00F90AA5">
        <w:rPr>
          <w:rFonts w:eastAsia="Times New Roman"/>
          <w:lang w:eastAsia="en-GB"/>
        </w:rPr>
        <w:t>,</w:t>
      </w:r>
      <w:r w:rsidR="00DE3E02" w:rsidRPr="00F90AA5">
        <w:rPr>
          <w:rFonts w:eastAsia="Times New Roman"/>
          <w:lang w:eastAsia="en-GB"/>
        </w:rPr>
        <w:t xml:space="preserve"> many of my dyslexic </w:t>
      </w:r>
      <w:r w:rsidR="00E243E0" w:rsidRPr="00F90AA5">
        <w:rPr>
          <w:rFonts w:eastAsia="Times New Roman"/>
          <w:lang w:eastAsia="en-GB"/>
        </w:rPr>
        <w:t xml:space="preserve">acting </w:t>
      </w:r>
      <w:r w:rsidR="00FC7AC8" w:rsidRPr="00F90AA5">
        <w:rPr>
          <w:rFonts w:eastAsia="Times New Roman"/>
          <w:lang w:eastAsia="en-GB"/>
        </w:rPr>
        <w:t>students have</w:t>
      </w:r>
      <w:r w:rsidR="009265CA" w:rsidRPr="00F90AA5">
        <w:rPr>
          <w:rFonts w:eastAsia="Times New Roman"/>
          <w:lang w:eastAsia="en-GB"/>
        </w:rPr>
        <w:t xml:space="preserve"> </w:t>
      </w:r>
      <w:r w:rsidR="00B05257" w:rsidRPr="00F90AA5">
        <w:rPr>
          <w:rFonts w:eastAsia="Times New Roman"/>
          <w:lang w:eastAsia="en-GB"/>
        </w:rPr>
        <w:t>use</w:t>
      </w:r>
      <w:r w:rsidR="009265CA" w:rsidRPr="00F90AA5">
        <w:rPr>
          <w:rFonts w:eastAsia="Times New Roman"/>
          <w:lang w:eastAsia="en-GB"/>
        </w:rPr>
        <w:t>d</w:t>
      </w:r>
      <w:r w:rsidR="008C3575" w:rsidRPr="00F90AA5">
        <w:rPr>
          <w:rFonts w:eastAsia="Times New Roman"/>
          <w:lang w:eastAsia="en-GB"/>
        </w:rPr>
        <w:t xml:space="preserve"> words </w:t>
      </w:r>
      <w:r w:rsidR="00567C13" w:rsidRPr="00F90AA5">
        <w:rPr>
          <w:rFonts w:eastAsia="Times New Roman"/>
          <w:lang w:eastAsia="en-GB"/>
        </w:rPr>
        <w:t xml:space="preserve">such </w:t>
      </w:r>
      <w:r w:rsidR="00FC7AC8" w:rsidRPr="00F90AA5">
        <w:rPr>
          <w:rFonts w:eastAsia="Times New Roman"/>
          <w:lang w:eastAsia="en-GB"/>
        </w:rPr>
        <w:t>as ‘</w:t>
      </w:r>
      <w:r w:rsidR="00152D27" w:rsidRPr="00F90AA5">
        <w:rPr>
          <w:rFonts w:eastAsia="Times New Roman"/>
          <w:lang w:eastAsia="en-GB"/>
        </w:rPr>
        <w:t>panic</w:t>
      </w:r>
      <w:r w:rsidR="00C37FE0" w:rsidRPr="00F90AA5">
        <w:rPr>
          <w:rFonts w:eastAsia="Times New Roman"/>
          <w:lang w:eastAsia="en-GB"/>
        </w:rPr>
        <w:t>’</w:t>
      </w:r>
      <w:r w:rsidR="00152D27" w:rsidRPr="00F90AA5">
        <w:rPr>
          <w:rFonts w:eastAsia="Times New Roman"/>
          <w:lang w:eastAsia="en-GB"/>
        </w:rPr>
        <w:t xml:space="preserve">, </w:t>
      </w:r>
      <w:r w:rsidR="00C37FE0" w:rsidRPr="00F90AA5">
        <w:rPr>
          <w:rFonts w:eastAsia="Times New Roman"/>
          <w:lang w:eastAsia="en-GB"/>
        </w:rPr>
        <w:t>‘fear’, ‘</w:t>
      </w:r>
      <w:r w:rsidR="00152D27" w:rsidRPr="00F90AA5">
        <w:rPr>
          <w:rFonts w:eastAsia="Times New Roman"/>
          <w:lang w:eastAsia="en-GB"/>
        </w:rPr>
        <w:t>embarrassment</w:t>
      </w:r>
      <w:r w:rsidR="00C37FE0" w:rsidRPr="00F90AA5">
        <w:rPr>
          <w:rFonts w:eastAsia="Times New Roman"/>
          <w:lang w:eastAsia="en-GB"/>
        </w:rPr>
        <w:t>’</w:t>
      </w:r>
      <w:r w:rsidR="00152D27" w:rsidRPr="00F90AA5">
        <w:rPr>
          <w:rFonts w:eastAsia="Times New Roman"/>
          <w:lang w:eastAsia="en-GB"/>
        </w:rPr>
        <w:t>,</w:t>
      </w:r>
      <w:r w:rsidR="00567C13" w:rsidRPr="00F90AA5">
        <w:rPr>
          <w:rFonts w:eastAsia="Times New Roman"/>
          <w:lang w:eastAsia="en-GB"/>
        </w:rPr>
        <w:t xml:space="preserve"> </w:t>
      </w:r>
      <w:r w:rsidR="00C37FE0" w:rsidRPr="00F90AA5">
        <w:rPr>
          <w:rFonts w:eastAsia="Times New Roman"/>
          <w:lang w:eastAsia="en-GB"/>
        </w:rPr>
        <w:t>‘</w:t>
      </w:r>
      <w:r w:rsidR="00567C13" w:rsidRPr="00F90AA5">
        <w:rPr>
          <w:rFonts w:eastAsia="Times New Roman"/>
          <w:lang w:eastAsia="en-GB"/>
        </w:rPr>
        <w:t>anger</w:t>
      </w:r>
      <w:r w:rsidR="00C37FE0" w:rsidRPr="00F90AA5">
        <w:rPr>
          <w:rFonts w:eastAsia="Times New Roman"/>
          <w:lang w:eastAsia="en-GB"/>
        </w:rPr>
        <w:t>’</w:t>
      </w:r>
      <w:r w:rsidR="00567C13" w:rsidRPr="00F90AA5">
        <w:rPr>
          <w:rFonts w:eastAsia="Times New Roman"/>
          <w:lang w:eastAsia="en-GB"/>
        </w:rPr>
        <w:t xml:space="preserve">, </w:t>
      </w:r>
      <w:r w:rsidR="00C37FE0" w:rsidRPr="00F90AA5">
        <w:rPr>
          <w:rFonts w:eastAsia="Times New Roman"/>
          <w:lang w:eastAsia="en-GB"/>
        </w:rPr>
        <w:t>‘</w:t>
      </w:r>
      <w:r w:rsidR="00567C13" w:rsidRPr="00F90AA5">
        <w:rPr>
          <w:rFonts w:eastAsia="Times New Roman"/>
          <w:lang w:eastAsia="en-GB"/>
        </w:rPr>
        <w:t>humiliation</w:t>
      </w:r>
      <w:r w:rsidR="00C37FE0" w:rsidRPr="00F90AA5">
        <w:rPr>
          <w:rFonts w:eastAsia="Times New Roman"/>
          <w:lang w:eastAsia="en-GB"/>
        </w:rPr>
        <w:t>’</w:t>
      </w:r>
      <w:r w:rsidR="00567C13" w:rsidRPr="00F90AA5">
        <w:rPr>
          <w:rFonts w:eastAsia="Times New Roman"/>
          <w:lang w:eastAsia="en-GB"/>
        </w:rPr>
        <w:t xml:space="preserve"> and </w:t>
      </w:r>
      <w:r w:rsidR="00C37FE0" w:rsidRPr="00F90AA5">
        <w:rPr>
          <w:rFonts w:eastAsia="Times New Roman"/>
          <w:lang w:eastAsia="en-GB"/>
        </w:rPr>
        <w:t>‘</w:t>
      </w:r>
      <w:r w:rsidR="00567C13" w:rsidRPr="00F90AA5">
        <w:rPr>
          <w:rFonts w:eastAsia="Times New Roman"/>
          <w:lang w:eastAsia="en-GB"/>
        </w:rPr>
        <w:t>frustration</w:t>
      </w:r>
      <w:r w:rsidR="00C37FE0" w:rsidRPr="00F90AA5">
        <w:rPr>
          <w:rFonts w:eastAsia="Times New Roman"/>
          <w:lang w:eastAsia="en-GB"/>
        </w:rPr>
        <w:t>’</w:t>
      </w:r>
      <w:r w:rsidR="00927D21" w:rsidRPr="00F90AA5">
        <w:rPr>
          <w:rFonts w:eastAsia="Times New Roman"/>
          <w:lang w:eastAsia="en-GB"/>
        </w:rPr>
        <w:t xml:space="preserve"> to communicate</w:t>
      </w:r>
      <w:r w:rsidR="00CC1BF8" w:rsidRPr="00F90AA5">
        <w:rPr>
          <w:rFonts w:eastAsia="Times New Roman"/>
          <w:lang w:eastAsia="en-GB"/>
        </w:rPr>
        <w:t xml:space="preserve"> their emotions when </w:t>
      </w:r>
      <w:r w:rsidR="00207826" w:rsidRPr="00F90AA5">
        <w:rPr>
          <w:rFonts w:eastAsia="Times New Roman"/>
          <w:lang w:eastAsia="en-GB"/>
        </w:rPr>
        <w:t>required to read</w:t>
      </w:r>
      <w:r w:rsidR="00CC1BF8" w:rsidRPr="00F90AA5">
        <w:rPr>
          <w:rFonts w:eastAsia="Times New Roman"/>
          <w:lang w:eastAsia="en-GB"/>
        </w:rPr>
        <w:t xml:space="preserve"> aloud.</w:t>
      </w:r>
      <w:r w:rsidR="001457C0" w:rsidRPr="00F90AA5">
        <w:rPr>
          <w:rFonts w:eastAsia="Times New Roman"/>
          <w:lang w:eastAsia="en-GB"/>
        </w:rPr>
        <w:t xml:space="preserve"> </w:t>
      </w:r>
      <w:r w:rsidR="00DE3E02" w:rsidRPr="00F90AA5">
        <w:rPr>
          <w:rFonts w:eastAsia="Times New Roman"/>
          <w:lang w:eastAsia="en-GB"/>
        </w:rPr>
        <w:t xml:space="preserve"> </w:t>
      </w:r>
      <w:r w:rsidR="00B47C8D" w:rsidRPr="00F90AA5">
        <w:rPr>
          <w:rFonts w:eastAsia="Times New Roman"/>
          <w:lang w:eastAsia="en-GB"/>
        </w:rPr>
        <w:t xml:space="preserve">Some of these words are echoed </w:t>
      </w:r>
      <w:r w:rsidR="00871413" w:rsidRPr="00F90AA5">
        <w:rPr>
          <w:rFonts w:eastAsia="Times New Roman"/>
          <w:lang w:eastAsia="en-GB"/>
        </w:rPr>
        <w:t xml:space="preserve">by </w:t>
      </w:r>
      <w:r w:rsidR="00B47C8D" w:rsidRPr="00F90AA5">
        <w:rPr>
          <w:rFonts w:eastAsia="Times New Roman"/>
          <w:lang w:eastAsia="en-GB"/>
        </w:rPr>
        <w:t>Thomson</w:t>
      </w:r>
      <w:r w:rsidR="00207826" w:rsidRPr="00F90AA5">
        <w:rPr>
          <w:rFonts w:eastAsia="Times New Roman"/>
          <w:lang w:eastAsia="en-GB"/>
        </w:rPr>
        <w:t xml:space="preserve"> </w:t>
      </w:r>
      <w:r w:rsidR="003B3D60" w:rsidRPr="00F90AA5">
        <w:rPr>
          <w:rFonts w:eastAsia="Times New Roman"/>
          <w:lang w:eastAsia="en-GB"/>
        </w:rPr>
        <w:t>whe</w:t>
      </w:r>
      <w:r w:rsidR="00B21A4B">
        <w:rPr>
          <w:rFonts w:eastAsia="Times New Roman"/>
          <w:lang w:eastAsia="en-GB"/>
        </w:rPr>
        <w:t xml:space="preserve">n discussing the psychological </w:t>
      </w:r>
      <w:r w:rsidR="003B3D60" w:rsidRPr="00F90AA5">
        <w:rPr>
          <w:rFonts w:eastAsia="Times New Roman"/>
          <w:lang w:eastAsia="en-GB"/>
        </w:rPr>
        <w:t xml:space="preserve">impact of dyslexia </w:t>
      </w:r>
      <w:r w:rsidR="00871413" w:rsidRPr="00F90AA5">
        <w:rPr>
          <w:rFonts w:eastAsia="Times New Roman"/>
          <w:lang w:eastAsia="en-GB"/>
        </w:rPr>
        <w:t>(</w:t>
      </w:r>
      <w:r w:rsidR="00DF4BF7" w:rsidRPr="00F90AA5">
        <w:rPr>
          <w:rFonts w:eastAsia="Times New Roman"/>
          <w:lang w:eastAsia="en-GB"/>
        </w:rPr>
        <w:t xml:space="preserve">Thomson </w:t>
      </w:r>
      <w:r w:rsidR="00871413" w:rsidRPr="00F90AA5">
        <w:rPr>
          <w:rFonts w:eastAsia="Times New Roman"/>
          <w:lang w:eastAsia="en-GB"/>
        </w:rPr>
        <w:t>200</w:t>
      </w:r>
      <w:r w:rsidR="003B3D60" w:rsidRPr="00F90AA5">
        <w:rPr>
          <w:rFonts w:eastAsia="Times New Roman"/>
          <w:lang w:eastAsia="en-GB"/>
        </w:rPr>
        <w:t>9,</w:t>
      </w:r>
      <w:r w:rsidR="00B21A4B">
        <w:rPr>
          <w:rFonts w:eastAsia="Times New Roman"/>
          <w:lang w:eastAsia="en-GB"/>
        </w:rPr>
        <w:t xml:space="preserve"> </w:t>
      </w:r>
      <w:r w:rsidR="003B3D60" w:rsidRPr="00F90AA5">
        <w:rPr>
          <w:rFonts w:eastAsia="Times New Roman"/>
          <w:lang w:eastAsia="en-GB"/>
        </w:rPr>
        <w:t>215</w:t>
      </w:r>
      <w:r w:rsidR="00871413" w:rsidRPr="00F90AA5">
        <w:rPr>
          <w:rFonts w:eastAsia="Times New Roman"/>
          <w:lang w:eastAsia="en-GB"/>
        </w:rPr>
        <w:t>) while matters of low self</w:t>
      </w:r>
      <w:r w:rsidR="00665D6C" w:rsidRPr="00F90AA5">
        <w:rPr>
          <w:rFonts w:eastAsia="Times New Roman"/>
          <w:lang w:eastAsia="en-GB"/>
        </w:rPr>
        <w:t>-</w:t>
      </w:r>
      <w:r w:rsidR="003B3D60" w:rsidRPr="00F90AA5">
        <w:rPr>
          <w:rFonts w:eastAsia="Times New Roman"/>
          <w:lang w:eastAsia="en-GB"/>
        </w:rPr>
        <w:t>esteem can be</w:t>
      </w:r>
      <w:r w:rsidR="00871413" w:rsidRPr="00F90AA5">
        <w:rPr>
          <w:rFonts w:eastAsia="Times New Roman"/>
          <w:lang w:eastAsia="en-GB"/>
        </w:rPr>
        <w:t xml:space="preserve"> an ongoing factor (</w:t>
      </w:r>
      <w:r w:rsidR="00F45005" w:rsidRPr="00F90AA5">
        <w:rPr>
          <w:rFonts w:eastAsia="Times New Roman"/>
          <w:lang w:eastAsia="en-GB"/>
        </w:rPr>
        <w:t>,</w:t>
      </w:r>
      <w:r w:rsidR="00B21A4B">
        <w:rPr>
          <w:rFonts w:eastAsia="Times New Roman"/>
          <w:lang w:eastAsia="en-GB"/>
        </w:rPr>
        <w:t xml:space="preserve"> Burden 2005;</w:t>
      </w:r>
      <w:r w:rsidR="00871413" w:rsidRPr="00F90AA5">
        <w:rPr>
          <w:rFonts w:eastAsia="Times New Roman"/>
          <w:lang w:eastAsia="en-GB"/>
        </w:rPr>
        <w:t xml:space="preserve"> </w:t>
      </w:r>
      <w:r w:rsidR="00B21A4B" w:rsidRPr="00F90AA5">
        <w:rPr>
          <w:rFonts w:eastAsia="Times New Roman"/>
          <w:lang w:eastAsia="en-GB"/>
        </w:rPr>
        <w:t>McLoughlin &amp; Leather 2013</w:t>
      </w:r>
      <w:r w:rsidR="00B21A4B">
        <w:rPr>
          <w:rFonts w:eastAsia="Times New Roman"/>
          <w:lang w:eastAsia="en-GB"/>
        </w:rPr>
        <w:t xml:space="preserve">; </w:t>
      </w:r>
      <w:r w:rsidR="00B21A4B" w:rsidRPr="00F90AA5">
        <w:rPr>
          <w:rFonts w:eastAsia="Times New Roman"/>
          <w:lang w:eastAsia="en-GB"/>
        </w:rPr>
        <w:t>Pollack 2012</w:t>
      </w:r>
      <w:r w:rsidR="00B21A4B">
        <w:rPr>
          <w:rFonts w:eastAsia="Times New Roman"/>
          <w:lang w:eastAsia="en-GB"/>
        </w:rPr>
        <w:t xml:space="preserve">; </w:t>
      </w:r>
      <w:r w:rsidR="00871413" w:rsidRPr="00F90AA5">
        <w:rPr>
          <w:rFonts w:eastAsia="Times New Roman"/>
          <w:lang w:eastAsia="en-GB"/>
        </w:rPr>
        <w:t>Reid</w:t>
      </w:r>
      <w:r w:rsidR="003B3D60" w:rsidRPr="00F90AA5">
        <w:rPr>
          <w:rFonts w:eastAsia="Times New Roman"/>
          <w:lang w:eastAsia="en-GB"/>
        </w:rPr>
        <w:t xml:space="preserve"> 2003</w:t>
      </w:r>
      <w:r w:rsidR="00927D21" w:rsidRPr="00F90AA5">
        <w:rPr>
          <w:rFonts w:eastAsia="Times New Roman"/>
          <w:lang w:eastAsia="en-GB"/>
        </w:rPr>
        <w:t>)</w:t>
      </w:r>
      <w:r w:rsidR="003B3D60" w:rsidRPr="00F90AA5">
        <w:rPr>
          <w:rFonts w:eastAsia="Times New Roman"/>
          <w:lang w:eastAsia="en-GB"/>
        </w:rPr>
        <w:t>.</w:t>
      </w:r>
      <w:r w:rsidR="00871413" w:rsidRPr="00F90AA5">
        <w:rPr>
          <w:rFonts w:eastAsia="Times New Roman"/>
          <w:lang w:eastAsia="en-GB"/>
        </w:rPr>
        <w:t xml:space="preserve"> </w:t>
      </w:r>
      <w:r w:rsidR="00716AB5" w:rsidRPr="00F90AA5">
        <w:rPr>
          <w:rFonts w:eastAsia="Times New Roman"/>
          <w:lang w:eastAsia="en-GB"/>
        </w:rPr>
        <w:t xml:space="preserve">Pollack has highlighted that </w:t>
      </w:r>
      <w:r w:rsidR="003B3D60" w:rsidRPr="00F90AA5">
        <w:rPr>
          <w:rFonts w:eastAsia="Times New Roman"/>
          <w:lang w:eastAsia="en-GB"/>
        </w:rPr>
        <w:t xml:space="preserve">a </w:t>
      </w:r>
      <w:r w:rsidR="00716AB5" w:rsidRPr="00F90AA5">
        <w:rPr>
          <w:rFonts w:eastAsia="Times New Roman"/>
          <w:lang w:eastAsia="en-GB"/>
        </w:rPr>
        <w:t>lack of self</w:t>
      </w:r>
      <w:r w:rsidR="00927D21" w:rsidRPr="00F90AA5">
        <w:rPr>
          <w:rFonts w:eastAsia="Times New Roman"/>
          <w:lang w:eastAsia="en-GB"/>
        </w:rPr>
        <w:t>-</w:t>
      </w:r>
      <w:r w:rsidR="00716AB5" w:rsidRPr="00F90AA5">
        <w:rPr>
          <w:rFonts w:eastAsia="Times New Roman"/>
          <w:lang w:eastAsia="en-GB"/>
        </w:rPr>
        <w:t xml:space="preserve">esteem </w:t>
      </w:r>
      <w:r w:rsidR="003B3D60" w:rsidRPr="00F90AA5">
        <w:rPr>
          <w:rFonts w:eastAsia="Times New Roman"/>
          <w:lang w:eastAsia="en-GB"/>
        </w:rPr>
        <w:t>can arise from the</w:t>
      </w:r>
      <w:r w:rsidR="00716AB5" w:rsidRPr="00F90AA5">
        <w:rPr>
          <w:rFonts w:eastAsia="Times New Roman"/>
          <w:lang w:eastAsia="en-GB"/>
        </w:rPr>
        <w:t xml:space="preserve"> medic</w:t>
      </w:r>
      <w:r w:rsidR="005434B9" w:rsidRPr="00F90AA5">
        <w:rPr>
          <w:rFonts w:eastAsia="Times New Roman"/>
          <w:lang w:eastAsia="en-GB"/>
        </w:rPr>
        <w:t xml:space="preserve">al label of being </w:t>
      </w:r>
      <w:r w:rsidR="00E243E0" w:rsidRPr="00F90AA5">
        <w:rPr>
          <w:rFonts w:eastAsia="Times New Roman"/>
          <w:lang w:eastAsia="en-GB"/>
        </w:rPr>
        <w:t xml:space="preserve">described as </w:t>
      </w:r>
      <w:r w:rsidR="005434B9" w:rsidRPr="00F90AA5">
        <w:rPr>
          <w:rFonts w:eastAsia="Times New Roman"/>
          <w:lang w:eastAsia="en-GB"/>
        </w:rPr>
        <w:t>‘disabled’, which suggests</w:t>
      </w:r>
      <w:r w:rsidR="00716AB5" w:rsidRPr="00F90AA5">
        <w:rPr>
          <w:rFonts w:eastAsia="Times New Roman"/>
          <w:lang w:eastAsia="en-GB"/>
        </w:rPr>
        <w:t xml:space="preserve"> the ‘problem’ lies within the individual as having a ‘disability’ rather than </w:t>
      </w:r>
      <w:r w:rsidR="00581DCA" w:rsidRPr="00F90AA5">
        <w:rPr>
          <w:rFonts w:eastAsia="Times New Roman"/>
          <w:lang w:eastAsia="en-GB"/>
        </w:rPr>
        <w:t>the concept</w:t>
      </w:r>
      <w:r w:rsidR="005434B9" w:rsidRPr="00F90AA5">
        <w:rPr>
          <w:rFonts w:eastAsia="Times New Roman"/>
          <w:lang w:eastAsia="en-GB"/>
        </w:rPr>
        <w:t xml:space="preserve"> of </w:t>
      </w:r>
      <w:r w:rsidR="00716AB5" w:rsidRPr="00F90AA5">
        <w:rPr>
          <w:rFonts w:eastAsia="Times New Roman"/>
          <w:lang w:eastAsia="en-GB"/>
        </w:rPr>
        <w:t xml:space="preserve">a </w:t>
      </w:r>
      <w:r w:rsidR="00931280" w:rsidRPr="00F90AA5">
        <w:rPr>
          <w:rFonts w:eastAsia="Times New Roman"/>
          <w:lang w:eastAsia="en-GB"/>
        </w:rPr>
        <w:t>‘</w:t>
      </w:r>
      <w:r w:rsidR="00716AB5" w:rsidRPr="00F90AA5">
        <w:rPr>
          <w:rFonts w:eastAsia="Times New Roman"/>
          <w:lang w:eastAsia="en-GB"/>
        </w:rPr>
        <w:t>learning difference</w:t>
      </w:r>
      <w:r w:rsidR="005434B9" w:rsidRPr="00F90AA5">
        <w:rPr>
          <w:rFonts w:eastAsia="Times New Roman"/>
          <w:lang w:eastAsia="en-GB"/>
        </w:rPr>
        <w:t>’</w:t>
      </w:r>
      <w:r w:rsidR="00581DCA" w:rsidRPr="00F90AA5">
        <w:rPr>
          <w:rFonts w:eastAsia="Times New Roman"/>
          <w:lang w:eastAsia="en-GB"/>
        </w:rPr>
        <w:t>; a perspective</w:t>
      </w:r>
      <w:r w:rsidR="009265CA" w:rsidRPr="00F90AA5">
        <w:rPr>
          <w:rFonts w:eastAsia="Times New Roman"/>
          <w:lang w:eastAsia="en-GB"/>
        </w:rPr>
        <w:t xml:space="preserve"> </w:t>
      </w:r>
      <w:r w:rsidR="00716AB5" w:rsidRPr="00F90AA5">
        <w:rPr>
          <w:rFonts w:eastAsia="Times New Roman"/>
          <w:lang w:eastAsia="en-GB"/>
        </w:rPr>
        <w:t xml:space="preserve">which places the responsibility on the teacher to provide </w:t>
      </w:r>
      <w:r w:rsidR="003B3D60" w:rsidRPr="00F90AA5">
        <w:rPr>
          <w:rFonts w:eastAsia="Times New Roman"/>
          <w:lang w:eastAsia="en-GB"/>
        </w:rPr>
        <w:t>teaching me</w:t>
      </w:r>
      <w:r w:rsidR="00645B11" w:rsidRPr="00F90AA5">
        <w:rPr>
          <w:rFonts w:eastAsia="Times New Roman"/>
          <w:lang w:eastAsia="en-GB"/>
        </w:rPr>
        <w:t xml:space="preserve">thods which can </w:t>
      </w:r>
      <w:r w:rsidR="009265CA" w:rsidRPr="00F90AA5">
        <w:rPr>
          <w:rFonts w:eastAsia="Times New Roman"/>
          <w:lang w:eastAsia="en-GB"/>
        </w:rPr>
        <w:t>facilitate these</w:t>
      </w:r>
      <w:r w:rsidR="003B3D60" w:rsidRPr="00F90AA5">
        <w:rPr>
          <w:rFonts w:eastAsia="Times New Roman"/>
          <w:lang w:eastAsia="en-GB"/>
        </w:rPr>
        <w:t xml:space="preserve"> di</w:t>
      </w:r>
      <w:r w:rsidR="00927D21" w:rsidRPr="00F90AA5">
        <w:rPr>
          <w:rFonts w:eastAsia="Times New Roman"/>
          <w:lang w:eastAsia="en-GB"/>
        </w:rPr>
        <w:t>fferences (Pollack 2012</w:t>
      </w:r>
      <w:r w:rsidR="004265B0" w:rsidRPr="00F90AA5">
        <w:rPr>
          <w:rFonts w:eastAsia="Times New Roman"/>
          <w:lang w:eastAsia="en-GB"/>
        </w:rPr>
        <w:t>, 59</w:t>
      </w:r>
      <w:r w:rsidR="00927D21" w:rsidRPr="00F90AA5">
        <w:rPr>
          <w:rFonts w:eastAsia="Times New Roman"/>
          <w:lang w:eastAsia="en-GB"/>
        </w:rPr>
        <w:t>-60)</w:t>
      </w:r>
      <w:r w:rsidR="00905476" w:rsidRPr="00F90AA5">
        <w:rPr>
          <w:rStyle w:val="FootnoteReference"/>
          <w:rFonts w:eastAsia="Times New Roman"/>
          <w:lang w:eastAsia="en-GB"/>
        </w:rPr>
        <w:footnoteReference w:id="1"/>
      </w:r>
      <w:r w:rsidR="00927D21" w:rsidRPr="00F90AA5">
        <w:rPr>
          <w:rFonts w:eastAsia="Times New Roman"/>
          <w:lang w:eastAsia="en-GB"/>
        </w:rPr>
        <w:t xml:space="preserve">. </w:t>
      </w:r>
      <w:r w:rsidR="00716AB5" w:rsidRPr="00F90AA5">
        <w:rPr>
          <w:rFonts w:eastAsia="Times New Roman"/>
          <w:lang w:eastAsia="en-GB"/>
        </w:rPr>
        <w:t xml:space="preserve"> </w:t>
      </w:r>
      <w:r w:rsidR="00152D27" w:rsidRPr="00F90AA5">
        <w:rPr>
          <w:rFonts w:eastAsia="Times New Roman"/>
          <w:lang w:eastAsia="en-GB"/>
        </w:rPr>
        <w:t>Although not dyslexic myself, I have an assessed lea</w:t>
      </w:r>
      <w:r w:rsidR="00927D21" w:rsidRPr="00F90AA5">
        <w:rPr>
          <w:rFonts w:eastAsia="Times New Roman"/>
          <w:lang w:eastAsia="en-GB"/>
        </w:rPr>
        <w:t xml:space="preserve">rning disability </w:t>
      </w:r>
      <w:r w:rsidR="00152D27" w:rsidRPr="00F90AA5">
        <w:rPr>
          <w:rFonts w:eastAsia="Times New Roman"/>
          <w:lang w:eastAsia="en-GB"/>
        </w:rPr>
        <w:t xml:space="preserve">of dyscalculia and therefore have </w:t>
      </w:r>
      <w:r w:rsidR="005434B9" w:rsidRPr="00F90AA5">
        <w:rPr>
          <w:rFonts w:eastAsia="Times New Roman"/>
          <w:lang w:eastAsia="en-GB"/>
        </w:rPr>
        <w:t>a shared experience</w:t>
      </w:r>
      <w:r w:rsidR="004575CE" w:rsidRPr="00F90AA5">
        <w:rPr>
          <w:rFonts w:eastAsia="Times New Roman"/>
          <w:lang w:eastAsia="en-GB"/>
        </w:rPr>
        <w:t xml:space="preserve"> </w:t>
      </w:r>
      <w:r w:rsidR="005434B9" w:rsidRPr="00F90AA5">
        <w:rPr>
          <w:rFonts w:eastAsia="Times New Roman"/>
          <w:lang w:eastAsia="en-GB"/>
        </w:rPr>
        <w:t xml:space="preserve">and </w:t>
      </w:r>
      <w:r w:rsidR="003B3D60" w:rsidRPr="00F90AA5">
        <w:rPr>
          <w:rFonts w:eastAsia="Times New Roman"/>
          <w:lang w:eastAsia="en-GB"/>
        </w:rPr>
        <w:t>empathy for those who</w:t>
      </w:r>
      <w:r w:rsidR="00C37FE0" w:rsidRPr="00F90AA5">
        <w:rPr>
          <w:rFonts w:eastAsia="Times New Roman"/>
          <w:lang w:eastAsia="en-GB"/>
        </w:rPr>
        <w:t xml:space="preserve"> mig</w:t>
      </w:r>
      <w:r w:rsidR="00DE3E02" w:rsidRPr="00F90AA5">
        <w:rPr>
          <w:rFonts w:eastAsia="Times New Roman"/>
          <w:lang w:eastAsia="en-GB"/>
        </w:rPr>
        <w:t>ht have</w:t>
      </w:r>
      <w:r w:rsidR="00C37FE0" w:rsidRPr="00F90AA5">
        <w:rPr>
          <w:rFonts w:eastAsia="Times New Roman"/>
          <w:lang w:eastAsia="en-GB"/>
        </w:rPr>
        <w:t xml:space="preserve"> abilities and disabilities </w:t>
      </w:r>
      <w:r w:rsidR="009265CA" w:rsidRPr="00F90AA5">
        <w:rPr>
          <w:rFonts w:eastAsia="Times New Roman"/>
          <w:lang w:eastAsia="en-GB"/>
        </w:rPr>
        <w:t>which</w:t>
      </w:r>
      <w:r w:rsidR="00B160A9" w:rsidRPr="00F90AA5">
        <w:rPr>
          <w:rFonts w:eastAsia="Times New Roman"/>
          <w:lang w:eastAsia="en-GB"/>
        </w:rPr>
        <w:t xml:space="preserve"> differ </w:t>
      </w:r>
      <w:r w:rsidR="00C37FE0" w:rsidRPr="00F90AA5">
        <w:rPr>
          <w:rFonts w:eastAsia="Times New Roman"/>
          <w:lang w:eastAsia="en-GB"/>
        </w:rPr>
        <w:t>from</w:t>
      </w:r>
      <w:r w:rsidR="00152D27" w:rsidRPr="00F90AA5">
        <w:rPr>
          <w:rFonts w:eastAsia="Times New Roman"/>
          <w:lang w:eastAsia="en-GB"/>
        </w:rPr>
        <w:t xml:space="preserve"> the dominant group</w:t>
      </w:r>
      <w:r w:rsidR="00905476" w:rsidRPr="00F90AA5">
        <w:rPr>
          <w:rStyle w:val="FootnoteReference"/>
          <w:rFonts w:eastAsia="Times New Roman"/>
          <w:lang w:eastAsia="en-GB"/>
        </w:rPr>
        <w:footnoteReference w:id="2"/>
      </w:r>
      <w:r w:rsidR="00152D27" w:rsidRPr="00F90AA5">
        <w:rPr>
          <w:rFonts w:eastAsia="Times New Roman"/>
          <w:lang w:eastAsia="en-GB"/>
        </w:rPr>
        <w:t xml:space="preserve">. </w:t>
      </w:r>
      <w:r w:rsidR="00075A41" w:rsidRPr="00F90AA5">
        <w:rPr>
          <w:rFonts w:eastAsia="Times New Roman"/>
          <w:lang w:eastAsia="en-GB"/>
        </w:rPr>
        <w:t xml:space="preserve">  </w:t>
      </w:r>
      <w:r w:rsidR="00152D27" w:rsidRPr="00F90AA5">
        <w:rPr>
          <w:rFonts w:eastAsia="Times New Roman"/>
          <w:lang w:eastAsia="en-GB"/>
        </w:rPr>
        <w:t xml:space="preserve"> </w:t>
      </w:r>
    </w:p>
    <w:p w14:paraId="4D5516D7" w14:textId="57AA5E3A" w:rsidR="00923B2C" w:rsidRDefault="00874445" w:rsidP="00233300">
      <w:pPr>
        <w:spacing w:after="120"/>
        <w:ind w:right="-23"/>
      </w:pPr>
      <w:r w:rsidRPr="00F90AA5">
        <w:rPr>
          <w:rFonts w:eastAsia="Times New Roman"/>
          <w:lang w:eastAsia="en-GB"/>
        </w:rPr>
        <w:t xml:space="preserve">   </w:t>
      </w:r>
      <w:r w:rsidR="00050E97" w:rsidRPr="00F90AA5">
        <w:rPr>
          <w:rFonts w:eastAsia="Times New Roman"/>
          <w:lang w:eastAsia="en-GB"/>
        </w:rPr>
        <w:t xml:space="preserve">Specifically, my annual teaching of the Shakespeare unit with </w:t>
      </w:r>
      <w:r w:rsidR="00A926DC">
        <w:rPr>
          <w:rFonts w:eastAsia="Times New Roman"/>
          <w:lang w:eastAsia="en-GB"/>
        </w:rPr>
        <w:t xml:space="preserve">second </w:t>
      </w:r>
      <w:r w:rsidR="003F03D6" w:rsidRPr="00F90AA5">
        <w:rPr>
          <w:rFonts w:eastAsia="Times New Roman"/>
          <w:lang w:eastAsia="en-GB"/>
        </w:rPr>
        <w:t xml:space="preserve">year </w:t>
      </w:r>
      <w:r w:rsidR="005810CC" w:rsidRPr="00F90AA5">
        <w:rPr>
          <w:rFonts w:eastAsia="Times New Roman"/>
          <w:lang w:eastAsia="en-GB"/>
        </w:rPr>
        <w:t>A</w:t>
      </w:r>
      <w:r w:rsidR="00050E97" w:rsidRPr="00F90AA5">
        <w:rPr>
          <w:rFonts w:eastAsia="Times New Roman"/>
          <w:lang w:eastAsia="en-GB"/>
        </w:rPr>
        <w:t xml:space="preserve">cting </w:t>
      </w:r>
      <w:r w:rsidR="003F03D6" w:rsidRPr="00F90AA5">
        <w:rPr>
          <w:rFonts w:eastAsia="Times New Roman"/>
          <w:lang w:eastAsia="en-GB"/>
        </w:rPr>
        <w:t xml:space="preserve">degree </w:t>
      </w:r>
      <w:r w:rsidR="00B258E8" w:rsidRPr="00F90AA5">
        <w:rPr>
          <w:rFonts w:eastAsia="Times New Roman"/>
          <w:lang w:eastAsia="en-GB"/>
        </w:rPr>
        <w:t>students highlighted</w:t>
      </w:r>
      <w:r w:rsidR="00050E97" w:rsidRPr="00F90AA5">
        <w:rPr>
          <w:rFonts w:eastAsia="Times New Roman"/>
          <w:lang w:eastAsia="en-GB"/>
        </w:rPr>
        <w:t xml:space="preserve"> for me the difficulties </w:t>
      </w:r>
      <w:r w:rsidR="00363EC9" w:rsidRPr="00F90AA5">
        <w:rPr>
          <w:rFonts w:eastAsia="Times New Roman"/>
          <w:lang w:eastAsia="en-GB"/>
        </w:rPr>
        <w:t xml:space="preserve">many </w:t>
      </w:r>
      <w:r w:rsidR="004575CE" w:rsidRPr="00F90AA5">
        <w:rPr>
          <w:rFonts w:eastAsia="Times New Roman"/>
          <w:lang w:eastAsia="en-GB"/>
        </w:rPr>
        <w:t xml:space="preserve">dyslexic individuals </w:t>
      </w:r>
      <w:r w:rsidR="003F03D6" w:rsidRPr="00F90AA5">
        <w:rPr>
          <w:rFonts w:eastAsia="Times New Roman"/>
          <w:lang w:eastAsia="en-GB"/>
        </w:rPr>
        <w:t xml:space="preserve"> were having in my</w:t>
      </w:r>
      <w:r w:rsidR="001457C0" w:rsidRPr="00F90AA5">
        <w:rPr>
          <w:rFonts w:eastAsia="Times New Roman"/>
          <w:lang w:eastAsia="en-GB"/>
        </w:rPr>
        <w:t xml:space="preserve"> classes when </w:t>
      </w:r>
      <w:r w:rsidR="005810CC" w:rsidRPr="00F90AA5">
        <w:rPr>
          <w:rFonts w:eastAsia="Times New Roman"/>
          <w:lang w:eastAsia="en-GB"/>
        </w:rPr>
        <w:t>interacting</w:t>
      </w:r>
      <w:r w:rsidR="005B7C8C" w:rsidRPr="00F90AA5">
        <w:rPr>
          <w:rFonts w:eastAsia="Times New Roman"/>
          <w:lang w:eastAsia="en-GB"/>
        </w:rPr>
        <w:t xml:space="preserve"> with</w:t>
      </w:r>
      <w:r w:rsidR="003F03D6" w:rsidRPr="00F90AA5">
        <w:rPr>
          <w:rFonts w:eastAsia="Times New Roman"/>
          <w:lang w:eastAsia="en-GB"/>
        </w:rPr>
        <w:t xml:space="preserve"> the text </w:t>
      </w:r>
      <w:r w:rsidR="00050E97" w:rsidRPr="00F90AA5">
        <w:rPr>
          <w:rFonts w:eastAsia="Times New Roman"/>
          <w:lang w:eastAsia="en-GB"/>
        </w:rPr>
        <w:t>and the gaps in pedagogical knowledge in supporting their complex differences in learning styles</w:t>
      </w:r>
      <w:r w:rsidR="00905476" w:rsidRPr="00F90AA5">
        <w:rPr>
          <w:rStyle w:val="FootnoteReference"/>
          <w:rFonts w:eastAsia="Times New Roman"/>
          <w:lang w:eastAsia="en-GB"/>
        </w:rPr>
        <w:footnoteReference w:id="3"/>
      </w:r>
      <w:r w:rsidR="00050E97" w:rsidRPr="00F90AA5">
        <w:rPr>
          <w:rFonts w:eastAsia="Times New Roman"/>
          <w:lang w:eastAsia="en-GB"/>
        </w:rPr>
        <w:t xml:space="preserve"> </w:t>
      </w:r>
      <w:r w:rsidR="00011017" w:rsidRPr="00F90AA5">
        <w:rPr>
          <w:rFonts w:eastAsia="Times New Roman"/>
          <w:lang w:eastAsia="en-GB"/>
        </w:rPr>
        <w:t>and strengths</w:t>
      </w:r>
      <w:r w:rsidR="00665D6C" w:rsidRPr="00F90AA5">
        <w:rPr>
          <w:rFonts w:eastAsia="Times New Roman"/>
          <w:lang w:eastAsia="en-GB"/>
        </w:rPr>
        <w:t xml:space="preserve"> - </w:t>
      </w:r>
      <w:r w:rsidR="003D6E16" w:rsidRPr="00F90AA5">
        <w:rPr>
          <w:rFonts w:eastAsia="Times New Roman"/>
          <w:lang w:eastAsia="en-GB"/>
        </w:rPr>
        <w:t xml:space="preserve"> (</w:t>
      </w:r>
      <w:r w:rsidR="006D7092" w:rsidRPr="00F90AA5">
        <w:rPr>
          <w:rFonts w:eastAsia="Times New Roman"/>
          <w:lang w:eastAsia="en-GB"/>
        </w:rPr>
        <w:t xml:space="preserve">see </w:t>
      </w:r>
      <w:r w:rsidR="00011017" w:rsidRPr="00F90AA5">
        <w:rPr>
          <w:rFonts w:eastAsia="Times New Roman"/>
          <w:lang w:eastAsia="en-GB"/>
        </w:rPr>
        <w:t xml:space="preserve"> </w:t>
      </w:r>
      <w:r w:rsidR="006D7092" w:rsidRPr="00F90AA5">
        <w:rPr>
          <w:rFonts w:eastAsia="Times New Roman"/>
          <w:lang w:eastAsia="en-GB"/>
        </w:rPr>
        <w:t>Whitfield 20</w:t>
      </w:r>
      <w:r w:rsidR="00923B2C">
        <w:rPr>
          <w:rFonts w:eastAsia="Times New Roman"/>
          <w:lang w:eastAsia="en-GB"/>
        </w:rPr>
        <w:t>09;</w:t>
      </w:r>
      <w:r w:rsidR="00E243E0" w:rsidRPr="00F90AA5">
        <w:rPr>
          <w:rFonts w:eastAsia="Times New Roman"/>
          <w:lang w:eastAsia="en-GB"/>
        </w:rPr>
        <w:t xml:space="preserve"> wherein I recount </w:t>
      </w:r>
      <w:r w:rsidR="00011017" w:rsidRPr="00F90AA5">
        <w:rPr>
          <w:rFonts w:eastAsia="Times New Roman"/>
          <w:lang w:eastAsia="en-GB"/>
        </w:rPr>
        <w:t xml:space="preserve"> my experiences</w:t>
      </w:r>
      <w:r w:rsidR="00581DCA" w:rsidRPr="00F90AA5">
        <w:rPr>
          <w:rFonts w:eastAsia="Times New Roman"/>
          <w:lang w:eastAsia="en-GB"/>
        </w:rPr>
        <w:t xml:space="preserve"> with three</w:t>
      </w:r>
      <w:r w:rsidR="006D7092" w:rsidRPr="00F90AA5">
        <w:rPr>
          <w:rFonts w:eastAsia="Times New Roman"/>
          <w:lang w:eastAsia="en-GB"/>
        </w:rPr>
        <w:t xml:space="preserve"> dyslexic acting students when working on Shakespeare</w:t>
      </w:r>
      <w:r w:rsidR="00BB231C" w:rsidRPr="00F90AA5">
        <w:rPr>
          <w:rFonts w:eastAsia="Times New Roman"/>
          <w:lang w:eastAsia="en-GB"/>
        </w:rPr>
        <w:t>, their challenges</w:t>
      </w:r>
      <w:r w:rsidR="00011017" w:rsidRPr="00F90AA5">
        <w:rPr>
          <w:rFonts w:eastAsia="Times New Roman"/>
          <w:lang w:eastAsia="en-GB"/>
        </w:rPr>
        <w:t xml:space="preserve"> and  successes  in performance,  and my </w:t>
      </w:r>
      <w:r w:rsidR="00581DCA" w:rsidRPr="00F90AA5">
        <w:rPr>
          <w:rFonts w:eastAsia="Times New Roman"/>
          <w:lang w:eastAsia="en-GB"/>
        </w:rPr>
        <w:t xml:space="preserve">embryonic </w:t>
      </w:r>
      <w:r w:rsidR="00011017" w:rsidRPr="00F90AA5">
        <w:rPr>
          <w:rFonts w:eastAsia="Times New Roman"/>
          <w:lang w:eastAsia="en-GB"/>
        </w:rPr>
        <w:t>ideas in helping</w:t>
      </w:r>
      <w:r w:rsidR="006D7092" w:rsidRPr="00F90AA5">
        <w:rPr>
          <w:rFonts w:eastAsia="Times New Roman"/>
          <w:lang w:eastAsia="en-GB"/>
        </w:rPr>
        <w:t xml:space="preserve"> them). </w:t>
      </w:r>
      <w:r w:rsidR="00050E97" w:rsidRPr="00F90AA5">
        <w:t xml:space="preserve"> </w:t>
      </w:r>
      <w:r w:rsidR="00E243E0" w:rsidRPr="00F90AA5">
        <w:t xml:space="preserve">More recently </w:t>
      </w:r>
      <w:r w:rsidR="00BB231C" w:rsidRPr="00F90AA5">
        <w:t>t</w:t>
      </w:r>
      <w:r w:rsidR="00581DCA" w:rsidRPr="00F90AA5">
        <w:t>here have been</w:t>
      </w:r>
      <w:r w:rsidR="00740495" w:rsidRPr="00F90AA5">
        <w:t xml:space="preserve"> </w:t>
      </w:r>
      <w:r w:rsidR="00A9437E" w:rsidRPr="00F90AA5">
        <w:t xml:space="preserve">research </w:t>
      </w:r>
      <w:r w:rsidR="00740495" w:rsidRPr="00F90AA5">
        <w:t xml:space="preserve">contributions </w:t>
      </w:r>
      <w:r w:rsidR="00363EC9" w:rsidRPr="00F90AA5">
        <w:t>published i</w:t>
      </w:r>
      <w:r w:rsidR="00740495" w:rsidRPr="00F90AA5">
        <w:t>n the</w:t>
      </w:r>
      <w:r w:rsidR="009265CA" w:rsidRPr="00F90AA5">
        <w:t xml:space="preserve"> </w:t>
      </w:r>
      <w:r w:rsidR="00D77C8A" w:rsidRPr="00F90AA5">
        <w:t xml:space="preserve">area of actor-training </w:t>
      </w:r>
      <w:r w:rsidR="00740495" w:rsidRPr="00F90AA5">
        <w:t>and dys</w:t>
      </w:r>
      <w:r w:rsidR="00363EC9" w:rsidRPr="00F90AA5">
        <w:t>lexia</w:t>
      </w:r>
      <w:r w:rsidR="00740495" w:rsidRPr="00F90AA5">
        <w:t xml:space="preserve"> </w:t>
      </w:r>
      <w:r w:rsidR="00581DCA" w:rsidRPr="00F90AA5">
        <w:t>by</w:t>
      </w:r>
      <w:r w:rsidR="00A9437E" w:rsidRPr="00F90AA5">
        <w:t xml:space="preserve"> </w:t>
      </w:r>
      <w:r w:rsidR="006D7092" w:rsidRPr="00F90AA5">
        <w:t xml:space="preserve">actor trainer and researcher </w:t>
      </w:r>
      <w:r w:rsidR="005810CC" w:rsidRPr="00F90AA5">
        <w:t xml:space="preserve">Deborah </w:t>
      </w:r>
      <w:r w:rsidR="00A9437E" w:rsidRPr="00F90AA5">
        <w:t>Leveroy</w:t>
      </w:r>
      <w:r w:rsidR="00035144" w:rsidRPr="00F90AA5">
        <w:t>,</w:t>
      </w:r>
      <w:r w:rsidR="00931280" w:rsidRPr="00F90AA5">
        <w:t xml:space="preserve"> some of which</w:t>
      </w:r>
      <w:r w:rsidR="00035144" w:rsidRPr="00F90AA5">
        <w:t xml:space="preserve">, although independently </w:t>
      </w:r>
      <w:r w:rsidR="00035144" w:rsidRPr="00F90AA5">
        <w:lastRenderedPageBreak/>
        <w:t xml:space="preserve">conceived, </w:t>
      </w:r>
      <w:r w:rsidR="00931280" w:rsidRPr="00F90AA5">
        <w:t>correlate strongly with my own research findings</w:t>
      </w:r>
      <w:r w:rsidR="00665D6C" w:rsidRPr="00F90AA5">
        <w:t xml:space="preserve">, which I </w:t>
      </w:r>
      <w:r w:rsidR="00AA7AC6" w:rsidRPr="00F90AA5">
        <w:t>reference further on</w:t>
      </w:r>
      <w:r w:rsidR="006D7092" w:rsidRPr="00F90AA5">
        <w:t xml:space="preserve"> </w:t>
      </w:r>
      <w:r w:rsidR="00A9437E" w:rsidRPr="00F90AA5">
        <w:t>(</w:t>
      </w:r>
      <w:r w:rsidR="006D7092" w:rsidRPr="00F90AA5">
        <w:t xml:space="preserve">Leveroy </w:t>
      </w:r>
      <w:r w:rsidR="00A9437E" w:rsidRPr="00F90AA5">
        <w:t>2013a,</w:t>
      </w:r>
      <w:r w:rsidR="00931280" w:rsidRPr="00F90AA5">
        <w:t xml:space="preserve"> </w:t>
      </w:r>
      <w:r w:rsidR="00A9437E" w:rsidRPr="00F90AA5">
        <w:t>2013b,</w:t>
      </w:r>
      <w:r w:rsidR="00931280" w:rsidRPr="00F90AA5">
        <w:t xml:space="preserve"> </w:t>
      </w:r>
      <w:r w:rsidR="00A9437E" w:rsidRPr="00F90AA5">
        <w:t>2015</w:t>
      </w:r>
      <w:r w:rsidR="009265CA" w:rsidRPr="00F90AA5">
        <w:t>)</w:t>
      </w:r>
      <w:r w:rsidR="00931280" w:rsidRPr="00F90AA5">
        <w:t xml:space="preserve">. </w:t>
      </w:r>
      <w:r w:rsidR="004265B0" w:rsidRPr="00F90AA5">
        <w:t xml:space="preserve"> </w:t>
      </w:r>
      <w:r w:rsidR="00E5372E" w:rsidRPr="00F90AA5">
        <w:t xml:space="preserve">  Rebeca </w:t>
      </w:r>
      <w:r w:rsidR="00634F11" w:rsidRPr="00F90AA5">
        <w:t>Clark</w:t>
      </w:r>
      <w:r w:rsidR="00320D4C" w:rsidRPr="00F90AA5">
        <w:t xml:space="preserve"> </w:t>
      </w:r>
      <w:r w:rsidR="00E5372E" w:rsidRPr="00F90AA5">
        <w:t>Carey</w:t>
      </w:r>
      <w:r w:rsidR="004B0672" w:rsidRPr="00F90AA5">
        <w:t xml:space="preserve"> (Voice and Text D</w:t>
      </w:r>
      <w:r w:rsidR="00E5372E" w:rsidRPr="00F90AA5">
        <w:t xml:space="preserve">irector </w:t>
      </w:r>
      <w:r w:rsidR="004B0672" w:rsidRPr="00F90AA5">
        <w:t>at the Orego</w:t>
      </w:r>
      <w:r w:rsidR="00E5372E" w:rsidRPr="00F90AA5">
        <w:t>n Shakespea</w:t>
      </w:r>
      <w:r w:rsidR="004B0672" w:rsidRPr="00F90AA5">
        <w:t>r</w:t>
      </w:r>
      <w:r w:rsidR="00E5372E" w:rsidRPr="00F90AA5">
        <w:t xml:space="preserve">e Festival Theatre) is investigating how </w:t>
      </w:r>
      <w:r w:rsidR="00F22E39" w:rsidRPr="00F90AA5">
        <w:t>she might</w:t>
      </w:r>
      <w:r w:rsidR="00E5372E" w:rsidRPr="00F90AA5">
        <w:t xml:space="preserve"> create a </w:t>
      </w:r>
      <w:r w:rsidR="00642255">
        <w:t>more dyslexia-</w:t>
      </w:r>
      <w:r w:rsidR="00F22E39" w:rsidRPr="00F90AA5">
        <w:t xml:space="preserve">friendly </w:t>
      </w:r>
      <w:r w:rsidR="00E5372E" w:rsidRPr="00F90AA5">
        <w:t>work</w:t>
      </w:r>
      <w:r w:rsidR="004B0672" w:rsidRPr="00F90AA5">
        <w:t>ing</w:t>
      </w:r>
      <w:r w:rsidR="00E5372E" w:rsidRPr="00F90AA5">
        <w:t xml:space="preserve"> environment </w:t>
      </w:r>
      <w:r w:rsidR="004B0672" w:rsidRPr="00F90AA5">
        <w:t xml:space="preserve">for professional actors. </w:t>
      </w:r>
      <w:r w:rsidR="00E5372E" w:rsidRPr="00F90AA5">
        <w:t>She states</w:t>
      </w:r>
      <w:r w:rsidR="00923B2C">
        <w:t>:</w:t>
      </w:r>
    </w:p>
    <w:p w14:paraId="0AE87977" w14:textId="0CB58613" w:rsidR="00F63287" w:rsidRPr="00F90AA5" w:rsidRDefault="00E5372E" w:rsidP="00923B2C">
      <w:pPr>
        <w:tabs>
          <w:tab w:val="clear" w:pos="9026"/>
          <w:tab w:val="left" w:pos="8505"/>
        </w:tabs>
        <w:spacing w:after="120" w:line="240" w:lineRule="auto"/>
        <w:ind w:left="851" w:right="521"/>
      </w:pPr>
      <w:r w:rsidRPr="00F90AA5">
        <w:t xml:space="preserve"> I do believe there is a need for research and strategies of facilitation in the interest of equity</w:t>
      </w:r>
      <w:r w:rsidR="00923B2C">
        <w:t xml:space="preserve"> and optimizing potential, so </w:t>
      </w:r>
      <w:r w:rsidR="004B0672" w:rsidRPr="00F90AA5">
        <w:t xml:space="preserve">I can </w:t>
      </w:r>
      <w:r w:rsidRPr="00F90AA5">
        <w:t xml:space="preserve">better support </w:t>
      </w:r>
      <w:r w:rsidR="004B0672" w:rsidRPr="00F90AA5">
        <w:t xml:space="preserve">the excellent work our </w:t>
      </w:r>
      <w:r w:rsidRPr="00F90AA5">
        <w:t xml:space="preserve">dyslexic </w:t>
      </w:r>
      <w:r w:rsidR="00923B2C">
        <w:t xml:space="preserve">actors </w:t>
      </w:r>
      <w:r w:rsidR="004B0672" w:rsidRPr="00F90AA5">
        <w:t>are</w:t>
      </w:r>
      <w:r w:rsidRPr="00F90AA5">
        <w:t xml:space="preserve"> already doing.  I see them often having to work harder to get there and feel it would be desirable to give them more support so that they can get the job don</w:t>
      </w:r>
      <w:r w:rsidR="00923B2C">
        <w:t>e with less stress and anxiety. R. Clark-Carey</w:t>
      </w:r>
      <w:r w:rsidR="004B0672" w:rsidRPr="00F90AA5">
        <w:t xml:space="preserve"> (</w:t>
      </w:r>
      <w:r w:rsidR="001844CC" w:rsidRPr="00F90AA5">
        <w:t>personal communication</w:t>
      </w:r>
      <w:r w:rsidR="00923B2C">
        <w:t xml:space="preserve">, April </w:t>
      </w:r>
      <w:r w:rsidR="004B0672" w:rsidRPr="00F90AA5">
        <w:t>2016</w:t>
      </w:r>
      <w:r w:rsidR="00923B2C">
        <w:t>) Email to: Petronilla Whitfield</w:t>
      </w:r>
    </w:p>
    <w:p w14:paraId="6093A519" w14:textId="45DC0F38" w:rsidR="001265D1" w:rsidRPr="00F90AA5" w:rsidRDefault="00F63287" w:rsidP="00233300">
      <w:pPr>
        <w:spacing w:after="120"/>
        <w:ind w:right="-23"/>
      </w:pPr>
      <w:r w:rsidRPr="00F90AA5">
        <w:t xml:space="preserve">   </w:t>
      </w:r>
      <w:r w:rsidR="00665D6C" w:rsidRPr="00F90AA5">
        <w:t>T</w:t>
      </w:r>
      <w:r w:rsidR="009265CA" w:rsidRPr="00F90AA5">
        <w:t>he premise of this article is that there is</w:t>
      </w:r>
      <w:r w:rsidR="005B7C8C" w:rsidRPr="00F90AA5">
        <w:t xml:space="preserve"> a limited body of research from which voice trainers </w:t>
      </w:r>
      <w:r w:rsidR="001265D1" w:rsidRPr="00F90AA5">
        <w:t xml:space="preserve">in </w:t>
      </w:r>
      <w:r w:rsidR="00931280" w:rsidRPr="00F90AA5">
        <w:t>particular</w:t>
      </w:r>
      <w:r w:rsidR="00740495" w:rsidRPr="00F90AA5">
        <w:t xml:space="preserve"> </w:t>
      </w:r>
      <w:r w:rsidR="00363EC9" w:rsidRPr="00F90AA5">
        <w:t>might draw</w:t>
      </w:r>
      <w:r w:rsidR="005B7C8C" w:rsidRPr="00F90AA5">
        <w:t>, which</w:t>
      </w:r>
      <w:r w:rsidR="0091208E" w:rsidRPr="00F90AA5">
        <w:t xml:space="preserve"> </w:t>
      </w:r>
      <w:r w:rsidR="00B160A9" w:rsidRPr="00F90AA5">
        <w:t>offers</w:t>
      </w:r>
      <w:r w:rsidR="005B7C8C" w:rsidRPr="00F90AA5">
        <w:t xml:space="preserve"> </w:t>
      </w:r>
      <w:r w:rsidR="00740495" w:rsidRPr="00F90AA5">
        <w:t xml:space="preserve">explicit </w:t>
      </w:r>
      <w:r w:rsidR="00F22952" w:rsidRPr="00F90AA5">
        <w:t xml:space="preserve">teaching strategies </w:t>
      </w:r>
      <w:r w:rsidR="002C6D9C" w:rsidRPr="00F90AA5">
        <w:t>for dyslexic actors-in-training</w:t>
      </w:r>
      <w:r w:rsidR="00F22952" w:rsidRPr="00F90AA5">
        <w:t xml:space="preserve"> </w:t>
      </w:r>
      <w:r w:rsidR="00363EC9" w:rsidRPr="00F90AA5">
        <w:t>specifically</w:t>
      </w:r>
      <w:r w:rsidR="00740495" w:rsidRPr="00F90AA5">
        <w:t xml:space="preserve"> </w:t>
      </w:r>
      <w:r w:rsidR="00B316D1" w:rsidRPr="00F90AA5">
        <w:t>within voice pedagogy</w:t>
      </w:r>
      <w:r w:rsidR="003F03D6" w:rsidRPr="00F90AA5">
        <w:t xml:space="preserve"> and the acting of Shakespeare</w:t>
      </w:r>
      <w:r w:rsidR="00BB231C" w:rsidRPr="00F90AA5">
        <w:t xml:space="preserve">. </w:t>
      </w:r>
      <w:r w:rsidR="00F22952" w:rsidRPr="00F90AA5">
        <w:t>As a result, many v</w:t>
      </w:r>
      <w:r w:rsidR="00642255">
        <w:t>oice trainers, like me</w:t>
      </w:r>
      <w:r w:rsidR="00F22952" w:rsidRPr="00F90AA5">
        <w:t xml:space="preserve">, have difficulty finding </w:t>
      </w:r>
      <w:r w:rsidR="00363EC9" w:rsidRPr="00F90AA5">
        <w:t>i</w:t>
      </w:r>
      <w:r w:rsidR="00294E43" w:rsidRPr="00F90AA5">
        <w:t>deas to integrate into</w:t>
      </w:r>
      <w:r w:rsidR="00363EC9" w:rsidRPr="00F90AA5">
        <w:t xml:space="preserve"> a</w:t>
      </w:r>
      <w:r w:rsidR="00740495" w:rsidRPr="00F90AA5">
        <w:t xml:space="preserve"> </w:t>
      </w:r>
      <w:r w:rsidR="00D422FD" w:rsidRPr="00F90AA5">
        <w:t>V</w:t>
      </w:r>
      <w:r w:rsidR="00F22952" w:rsidRPr="00F90AA5">
        <w:t>oice</w:t>
      </w:r>
      <w:r w:rsidR="004265B0" w:rsidRPr="00F90AA5">
        <w:t xml:space="preserve"> or Shakespeare</w:t>
      </w:r>
      <w:r w:rsidR="00F22952" w:rsidRPr="00F90AA5">
        <w:t xml:space="preserve"> curriculum to </w:t>
      </w:r>
      <w:r w:rsidR="001265D1" w:rsidRPr="00F90AA5">
        <w:t xml:space="preserve">explicitly </w:t>
      </w:r>
      <w:r w:rsidR="00F22952" w:rsidRPr="00F90AA5">
        <w:t xml:space="preserve">address the needs of SpLD learners. </w:t>
      </w:r>
    </w:p>
    <w:p w14:paraId="6284E7EC" w14:textId="181429B1" w:rsidR="00F63287" w:rsidRPr="00F90AA5" w:rsidRDefault="00C87811" w:rsidP="00F63287">
      <w:pPr>
        <w:spacing w:after="120"/>
        <w:ind w:right="-23"/>
        <w:rPr>
          <w:b/>
          <w:i/>
        </w:rPr>
      </w:pPr>
      <w:r w:rsidRPr="00F90AA5">
        <w:rPr>
          <w:b/>
          <w:i/>
        </w:rPr>
        <w:t xml:space="preserve">An investigation into </w:t>
      </w:r>
      <w:r w:rsidR="00642255">
        <w:rPr>
          <w:b/>
          <w:i/>
        </w:rPr>
        <w:t xml:space="preserve">visually </w:t>
      </w:r>
      <w:r w:rsidR="00576101" w:rsidRPr="00F90AA5">
        <w:rPr>
          <w:b/>
          <w:i/>
        </w:rPr>
        <w:t>led processes</w:t>
      </w:r>
    </w:p>
    <w:p w14:paraId="1B892938" w14:textId="0A95F135" w:rsidR="005810CC" w:rsidRPr="00F90AA5" w:rsidRDefault="00BC3012" w:rsidP="00F63287">
      <w:pPr>
        <w:spacing w:after="120"/>
        <w:ind w:right="-23"/>
      </w:pPr>
      <w:r w:rsidRPr="00F90AA5">
        <w:t>Seven</w:t>
      </w:r>
      <w:r w:rsidR="009265CA" w:rsidRPr="00F90AA5">
        <w:t xml:space="preserve"> years </w:t>
      </w:r>
      <w:r w:rsidR="00F22E39" w:rsidRPr="00F90AA5">
        <w:t xml:space="preserve">ago, </w:t>
      </w:r>
      <w:r w:rsidR="004B0672" w:rsidRPr="00F90AA5">
        <w:t>my experience</w:t>
      </w:r>
      <w:r w:rsidR="00F22E39" w:rsidRPr="00F90AA5">
        <w:t>s</w:t>
      </w:r>
      <w:r w:rsidR="004B0672" w:rsidRPr="00F90AA5">
        <w:t xml:space="preserve"> in working with dyslexic acting students</w:t>
      </w:r>
      <w:r w:rsidR="00FD2E0E" w:rsidRPr="00F90AA5">
        <w:t xml:space="preserve"> </w:t>
      </w:r>
      <w:r w:rsidR="004B0672" w:rsidRPr="00F90AA5">
        <w:t xml:space="preserve">and </w:t>
      </w:r>
      <w:r w:rsidR="009265CA" w:rsidRPr="00F90AA5">
        <w:t>t</w:t>
      </w:r>
      <w:r w:rsidR="00075A41" w:rsidRPr="00F90AA5">
        <w:t>he</w:t>
      </w:r>
      <w:r w:rsidR="0091208E" w:rsidRPr="00F90AA5">
        <w:t xml:space="preserve"> </w:t>
      </w:r>
      <w:r w:rsidR="005B7C8C" w:rsidRPr="00F90AA5">
        <w:t xml:space="preserve">scarcity of disseminated </w:t>
      </w:r>
      <w:r w:rsidR="00294E43" w:rsidRPr="00F90AA5">
        <w:t xml:space="preserve">research </w:t>
      </w:r>
      <w:r w:rsidR="00BB231C" w:rsidRPr="00F90AA5">
        <w:t xml:space="preserve">concerning dyslexia </w:t>
      </w:r>
      <w:r w:rsidR="00294E43" w:rsidRPr="00F90AA5">
        <w:t>in these</w:t>
      </w:r>
      <w:r w:rsidR="0091208E" w:rsidRPr="00F90AA5">
        <w:t xml:space="preserve"> </w:t>
      </w:r>
      <w:r w:rsidR="00F22E39" w:rsidRPr="00F90AA5">
        <w:t xml:space="preserve">specialised </w:t>
      </w:r>
      <w:r w:rsidR="0091208E" w:rsidRPr="00F90AA5">
        <w:t>area</w:t>
      </w:r>
      <w:r w:rsidR="00294E43" w:rsidRPr="00F90AA5">
        <w:t>s</w:t>
      </w:r>
      <w:r w:rsidR="0091208E" w:rsidRPr="00F90AA5">
        <w:t xml:space="preserve"> </w:t>
      </w:r>
      <w:r w:rsidR="00BB231C" w:rsidRPr="00F90AA5">
        <w:t>motivated</w:t>
      </w:r>
      <w:r w:rsidR="006D7092" w:rsidRPr="00F90AA5">
        <w:t xml:space="preserve"> </w:t>
      </w:r>
      <w:r w:rsidR="00581DCA" w:rsidRPr="00F90AA5">
        <w:t xml:space="preserve">my </w:t>
      </w:r>
      <w:r w:rsidR="00874445" w:rsidRPr="00F90AA5">
        <w:t xml:space="preserve">pursuit of </w:t>
      </w:r>
      <w:r w:rsidR="00581DCA" w:rsidRPr="00F90AA5">
        <w:t>a</w:t>
      </w:r>
      <w:r w:rsidR="00363EC9" w:rsidRPr="00F90AA5">
        <w:t xml:space="preserve"> </w:t>
      </w:r>
      <w:r w:rsidR="0091208E" w:rsidRPr="00F90AA5">
        <w:t xml:space="preserve">part-time </w:t>
      </w:r>
      <w:r w:rsidR="00D422FD" w:rsidRPr="00F90AA5">
        <w:t xml:space="preserve">six year </w:t>
      </w:r>
      <w:r w:rsidR="00294E43" w:rsidRPr="00F90AA5">
        <w:t>PhD study</w:t>
      </w:r>
      <w:r w:rsidR="009265CA" w:rsidRPr="00F90AA5">
        <w:t xml:space="preserve"> </w:t>
      </w:r>
      <w:r w:rsidR="001265D1" w:rsidRPr="00F90AA5">
        <w:t xml:space="preserve">which explored the premise that some acting students assessed as dyslexic show a preference for processing the written text through </w:t>
      </w:r>
      <w:r w:rsidR="00642255">
        <w:t xml:space="preserve">non-verbal, primarily visually </w:t>
      </w:r>
      <w:r w:rsidR="001265D1" w:rsidRPr="00F90AA5">
        <w:t xml:space="preserve">led and kinaesthetic mediums.  I have sought to develop, and test pedagogical strategies that might cultivate these preferences. </w:t>
      </w:r>
      <w:r w:rsidR="00BA793B" w:rsidRPr="00F90AA5">
        <w:t xml:space="preserve">My teaching of Shakespeare has revealed evidence that for </w:t>
      </w:r>
      <w:r w:rsidR="008C6613" w:rsidRPr="00F90AA5">
        <w:t xml:space="preserve">some of </w:t>
      </w:r>
      <w:r w:rsidR="00BA793B" w:rsidRPr="00F90AA5">
        <w:t>those with dyslexia, a confrontation with Shakespeare’s written t</w:t>
      </w:r>
      <w:r w:rsidR="009265CA" w:rsidRPr="00F90AA5">
        <w:t xml:space="preserve">ext can block access to meaning and inhibit cognition, </w:t>
      </w:r>
      <w:r w:rsidR="00BA793B" w:rsidRPr="00F90AA5">
        <w:t xml:space="preserve">yet can also evoke a unique blossoming of creative </w:t>
      </w:r>
      <w:r w:rsidR="00927D21" w:rsidRPr="00F90AA5">
        <w:t xml:space="preserve">talents and </w:t>
      </w:r>
      <w:r w:rsidR="00BA793B" w:rsidRPr="00F90AA5">
        <w:t>modalit</w:t>
      </w:r>
      <w:r w:rsidR="009265CA" w:rsidRPr="00F90AA5">
        <w:t>ies.</w:t>
      </w:r>
      <w:r w:rsidRPr="00F90AA5">
        <w:t xml:space="preserve"> There is a widely-held opinion amongst researchers that many of those with dyslexia have poor working and short-term memory (especially verbal rather than visual) which might be a contributory factor in their inability to read fluently (Gathercole &amp; Packiam Alloway 2008,</w:t>
      </w:r>
      <w:r w:rsidR="00923B2C">
        <w:t xml:space="preserve"> 29;</w:t>
      </w:r>
      <w:r w:rsidRPr="00F90AA5">
        <w:t xml:space="preserve"> </w:t>
      </w:r>
      <w:r w:rsidR="00923B2C" w:rsidRPr="00F90AA5">
        <w:t xml:space="preserve">McLoughlin &amp; Leather </w:t>
      </w:r>
      <w:r w:rsidR="00923B2C">
        <w:t>2013,19; Mortimore 2008,102;</w:t>
      </w:r>
      <w:r w:rsidR="004C4FA7" w:rsidRPr="00F90AA5">
        <w:t xml:space="preserve"> Smith-Spark &amp; Fisk 2007,51</w:t>
      </w:r>
      <w:r w:rsidR="001844CC" w:rsidRPr="00F90AA5">
        <w:t xml:space="preserve">). My research investigations </w:t>
      </w:r>
      <w:r w:rsidR="001768CF" w:rsidRPr="00F90AA5">
        <w:t xml:space="preserve">revealed </w:t>
      </w:r>
      <w:r w:rsidRPr="00F90AA5">
        <w:t xml:space="preserve">that </w:t>
      </w:r>
      <w:r w:rsidR="00F63287" w:rsidRPr="00F90AA5">
        <w:t xml:space="preserve">visual </w:t>
      </w:r>
      <w:r w:rsidRPr="00F90AA5">
        <w:t xml:space="preserve">memory aids </w:t>
      </w:r>
      <w:r w:rsidR="004265B0" w:rsidRPr="00F90AA5">
        <w:t>were</w:t>
      </w:r>
      <w:r w:rsidRPr="00F90AA5">
        <w:t xml:space="preserve"> </w:t>
      </w:r>
      <w:r w:rsidR="004265B0" w:rsidRPr="00F90AA5">
        <w:t xml:space="preserve">instrumental in assisting my </w:t>
      </w:r>
      <w:r w:rsidRPr="00F90AA5">
        <w:t xml:space="preserve">participants in processing and performing Shakespeare’s text. </w:t>
      </w:r>
      <w:r w:rsidR="009265CA" w:rsidRPr="00F90AA5">
        <w:t xml:space="preserve"> </w:t>
      </w:r>
      <w:r w:rsidR="006D7092" w:rsidRPr="00F90AA5">
        <w:t>This c</w:t>
      </w:r>
      <w:r w:rsidR="00F63287" w:rsidRPr="00F90AA5">
        <w:t>onstruction of image-based</w:t>
      </w:r>
      <w:r w:rsidRPr="00F90AA5">
        <w:t xml:space="preserve"> texts </w:t>
      </w:r>
      <w:r w:rsidR="006D7092" w:rsidRPr="00F90AA5">
        <w:t>provides a working</w:t>
      </w:r>
      <w:r w:rsidR="00F63287" w:rsidRPr="00F90AA5">
        <w:t>-</w:t>
      </w:r>
      <w:r w:rsidR="006D7092" w:rsidRPr="00F90AA5">
        <w:t xml:space="preserve">memory scaffold and as Reid </w:t>
      </w:r>
      <w:r w:rsidRPr="00F90AA5">
        <w:t>maintains ‘</w:t>
      </w:r>
      <w:r w:rsidR="005810CC" w:rsidRPr="00F90AA5">
        <w:t xml:space="preserve">… visual skills and strategies in </w:t>
      </w:r>
      <w:r w:rsidR="005810CC" w:rsidRPr="00F90AA5">
        <w:lastRenderedPageBreak/>
        <w:t>remembering and retention are important and should be developed with those who have dyslexia’ (</w:t>
      </w:r>
      <w:r w:rsidR="006D7092" w:rsidRPr="00F90AA5">
        <w:t>Reid</w:t>
      </w:r>
      <w:r w:rsidR="005810CC" w:rsidRPr="00F90AA5">
        <w:t xml:space="preserve"> </w:t>
      </w:r>
      <w:r w:rsidR="006D7092" w:rsidRPr="00F90AA5">
        <w:t>200</w:t>
      </w:r>
      <w:r w:rsidR="006C54CA" w:rsidRPr="00F90AA5">
        <w:t>3</w:t>
      </w:r>
      <w:r w:rsidR="006D7092" w:rsidRPr="00F90AA5">
        <w:t xml:space="preserve">, </w:t>
      </w:r>
      <w:r w:rsidR="005810CC" w:rsidRPr="00F90AA5">
        <w:t xml:space="preserve">208).  </w:t>
      </w:r>
    </w:p>
    <w:p w14:paraId="7C6BBD62" w14:textId="278F2106" w:rsidR="00F90AA5" w:rsidRDefault="008C6613" w:rsidP="00F90AA5">
      <w:pPr>
        <w:spacing w:after="120"/>
        <w:ind w:right="-23"/>
      </w:pPr>
      <w:r w:rsidRPr="00F90AA5">
        <w:rPr>
          <w:i/>
        </w:rPr>
        <w:t xml:space="preserve">   </w:t>
      </w:r>
      <w:r w:rsidR="009265CA" w:rsidRPr="00F90AA5">
        <w:rPr>
          <w:rFonts w:eastAsiaTheme="minorHAnsi"/>
        </w:rPr>
        <w:t>T</w:t>
      </w:r>
      <w:r w:rsidR="00297224" w:rsidRPr="00F90AA5">
        <w:rPr>
          <w:rFonts w:eastAsiaTheme="minorHAnsi"/>
        </w:rPr>
        <w:t xml:space="preserve">his article </w:t>
      </w:r>
      <w:r w:rsidR="00927D21" w:rsidRPr="00F90AA5">
        <w:rPr>
          <w:rFonts w:eastAsiaTheme="minorHAnsi"/>
        </w:rPr>
        <w:t xml:space="preserve">centres </w:t>
      </w:r>
      <w:r w:rsidR="00075A41" w:rsidRPr="00F90AA5">
        <w:rPr>
          <w:rFonts w:eastAsiaTheme="minorHAnsi"/>
        </w:rPr>
        <w:t xml:space="preserve">on </w:t>
      </w:r>
      <w:r w:rsidR="00927D21" w:rsidRPr="00F90AA5">
        <w:rPr>
          <w:rFonts w:eastAsiaTheme="minorHAnsi"/>
        </w:rPr>
        <w:t>my study</w:t>
      </w:r>
      <w:r w:rsidR="00297224" w:rsidRPr="00F90AA5">
        <w:rPr>
          <w:rFonts w:eastAsiaTheme="minorHAnsi"/>
        </w:rPr>
        <w:t xml:space="preserve"> of </w:t>
      </w:r>
      <w:r w:rsidR="00874445" w:rsidRPr="00F90AA5">
        <w:rPr>
          <w:rFonts w:eastAsiaTheme="minorHAnsi"/>
        </w:rPr>
        <w:t>three second year a</w:t>
      </w:r>
      <w:r w:rsidR="00233300" w:rsidRPr="00F90AA5">
        <w:rPr>
          <w:rFonts w:eastAsiaTheme="minorHAnsi"/>
        </w:rPr>
        <w:t xml:space="preserve">cting </w:t>
      </w:r>
      <w:r w:rsidR="005810CC" w:rsidRPr="00F90AA5">
        <w:rPr>
          <w:rFonts w:eastAsiaTheme="minorHAnsi"/>
        </w:rPr>
        <w:t xml:space="preserve">degree </w:t>
      </w:r>
      <w:r w:rsidR="00233300" w:rsidRPr="00F90AA5">
        <w:rPr>
          <w:rFonts w:eastAsiaTheme="minorHAnsi"/>
        </w:rPr>
        <w:t>students</w:t>
      </w:r>
      <w:r w:rsidR="00927D21" w:rsidRPr="00F90AA5">
        <w:rPr>
          <w:rFonts w:eastAsiaTheme="minorHAnsi"/>
        </w:rPr>
        <w:t xml:space="preserve"> assessed as dyslexic, </w:t>
      </w:r>
      <w:r w:rsidR="00297224" w:rsidRPr="00F90AA5">
        <w:rPr>
          <w:rFonts w:eastAsiaTheme="minorHAnsi"/>
        </w:rPr>
        <w:t>their methods of accessing the text and my</w:t>
      </w:r>
      <w:r w:rsidR="00CC1BF8" w:rsidRPr="00F90AA5">
        <w:rPr>
          <w:rFonts w:eastAsiaTheme="minorHAnsi"/>
        </w:rPr>
        <w:t xml:space="preserve"> </w:t>
      </w:r>
      <w:r w:rsidR="001265D1" w:rsidRPr="00F90AA5">
        <w:rPr>
          <w:rFonts w:eastAsiaTheme="minorHAnsi"/>
        </w:rPr>
        <w:t xml:space="preserve">emerging </w:t>
      </w:r>
      <w:r w:rsidR="00CC1BF8" w:rsidRPr="00F90AA5">
        <w:rPr>
          <w:rFonts w:eastAsiaTheme="minorHAnsi"/>
        </w:rPr>
        <w:t>strategies of</w:t>
      </w:r>
      <w:r w:rsidR="00927D21" w:rsidRPr="00F90AA5">
        <w:rPr>
          <w:rFonts w:eastAsiaTheme="minorHAnsi"/>
        </w:rPr>
        <w:t xml:space="preserve"> </w:t>
      </w:r>
      <w:r w:rsidR="00233300" w:rsidRPr="00F90AA5">
        <w:rPr>
          <w:rFonts w:eastAsiaTheme="minorHAnsi"/>
        </w:rPr>
        <w:t>facilitation during my teaching of</w:t>
      </w:r>
      <w:r w:rsidR="00233300" w:rsidRPr="00F90AA5">
        <w:rPr>
          <w:rFonts w:eastAsiaTheme="minorHAnsi"/>
          <w:lang w:eastAsia="en-GB"/>
        </w:rPr>
        <w:t xml:space="preserve"> the Shakespeare </w:t>
      </w:r>
      <w:r w:rsidR="00A409AA" w:rsidRPr="00F90AA5">
        <w:rPr>
          <w:rFonts w:eastAsiaTheme="minorHAnsi"/>
          <w:lang w:eastAsia="en-GB"/>
        </w:rPr>
        <w:t xml:space="preserve">acting </w:t>
      </w:r>
      <w:r w:rsidR="00233300" w:rsidRPr="00F90AA5">
        <w:rPr>
          <w:rFonts w:eastAsiaTheme="minorHAnsi"/>
          <w:lang w:eastAsia="en-GB"/>
        </w:rPr>
        <w:t xml:space="preserve">unit and </w:t>
      </w:r>
      <w:r w:rsidR="00576101" w:rsidRPr="00F90AA5">
        <w:rPr>
          <w:rFonts w:eastAsiaTheme="minorHAnsi"/>
          <w:lang w:eastAsia="en-GB"/>
        </w:rPr>
        <w:t xml:space="preserve">the </w:t>
      </w:r>
      <w:r w:rsidR="00233300" w:rsidRPr="00F90AA5">
        <w:rPr>
          <w:rFonts w:eastAsiaTheme="minorHAnsi"/>
          <w:lang w:eastAsia="en-GB"/>
        </w:rPr>
        <w:t>accompanying Voice syllabus</w:t>
      </w:r>
      <w:r w:rsidR="00905476" w:rsidRPr="00F90AA5">
        <w:rPr>
          <w:rStyle w:val="FootnoteReference"/>
          <w:rFonts w:eastAsiaTheme="minorHAnsi"/>
          <w:lang w:eastAsia="en-GB"/>
        </w:rPr>
        <w:footnoteReference w:id="4"/>
      </w:r>
      <w:r w:rsidR="00233300" w:rsidRPr="00F90AA5">
        <w:rPr>
          <w:rFonts w:eastAsiaTheme="minorHAnsi"/>
          <w:lang w:eastAsia="en-GB"/>
        </w:rPr>
        <w:t xml:space="preserve">. </w:t>
      </w:r>
      <w:r w:rsidR="001265D1" w:rsidRPr="00F90AA5">
        <w:t>Using a</w:t>
      </w:r>
      <w:r w:rsidR="00874445" w:rsidRPr="00F90AA5">
        <w:t xml:space="preserve">n </w:t>
      </w:r>
      <w:r w:rsidR="00874445">
        <w:t xml:space="preserve">action research methodology </w:t>
      </w:r>
      <w:r w:rsidR="004265B0">
        <w:t>of</w:t>
      </w:r>
      <w:r w:rsidR="00874445">
        <w:t xml:space="preserve"> practice, I </w:t>
      </w:r>
      <w:r w:rsidR="001265D1" w:rsidRPr="00191379">
        <w:t xml:space="preserve">critically analyse key aspects of the learning process within </w:t>
      </w:r>
      <w:r w:rsidR="001265D1">
        <w:t xml:space="preserve">a </w:t>
      </w:r>
      <w:r w:rsidR="001265D1" w:rsidRPr="00191379">
        <w:t>case study observation; capturing the lived experience of the individual with dyslexia, recorded through ‘thick description,’ and context (</w:t>
      </w:r>
      <w:r w:rsidR="00923B2C" w:rsidRPr="00191379">
        <w:t>Geertz 1973, 9</w:t>
      </w:r>
      <w:r w:rsidR="00923B2C">
        <w:t>; Winston 2006, 20</w:t>
      </w:r>
      <w:r w:rsidR="001265D1" w:rsidRPr="00191379">
        <w:t>).</w:t>
      </w:r>
      <w:r w:rsidR="001265D1">
        <w:rPr>
          <w:rFonts w:eastAsiaTheme="minorHAnsi"/>
        </w:rPr>
        <w:t xml:space="preserve"> </w:t>
      </w:r>
      <w:r w:rsidR="00B316D1" w:rsidRPr="00191379">
        <w:t xml:space="preserve">When </w:t>
      </w:r>
      <w:r w:rsidR="00B258E8" w:rsidRPr="00191379">
        <w:t>engaging</w:t>
      </w:r>
      <w:r w:rsidR="0001493B" w:rsidRPr="00191379">
        <w:t xml:space="preserve"> </w:t>
      </w:r>
      <w:r w:rsidR="007559AD" w:rsidRPr="00191379">
        <w:t>with</w:t>
      </w:r>
      <w:r w:rsidR="00414354" w:rsidRPr="00191379">
        <w:t xml:space="preserve"> </w:t>
      </w:r>
      <w:r w:rsidR="000C2C06" w:rsidRPr="00191379">
        <w:t xml:space="preserve">the </w:t>
      </w:r>
      <w:r w:rsidR="00874A83" w:rsidRPr="00191379">
        <w:t xml:space="preserve">research </w:t>
      </w:r>
      <w:r w:rsidR="0001493B" w:rsidRPr="00191379">
        <w:t>about</w:t>
      </w:r>
      <w:r w:rsidR="00363589" w:rsidRPr="00191379">
        <w:t xml:space="preserve"> </w:t>
      </w:r>
      <w:r w:rsidR="00B316D1" w:rsidRPr="00191379">
        <w:t xml:space="preserve">dyslexia, it </w:t>
      </w:r>
      <w:r w:rsidR="00D02769" w:rsidRPr="00191379">
        <w:t xml:space="preserve">has </w:t>
      </w:r>
      <w:r w:rsidR="00A9437E">
        <w:t>beco</w:t>
      </w:r>
      <w:r w:rsidR="00B316D1" w:rsidRPr="00191379">
        <w:t>me</w:t>
      </w:r>
      <w:r w:rsidR="001B2E80" w:rsidRPr="00191379">
        <w:t xml:space="preserve"> necessary</w:t>
      </w:r>
      <w:r w:rsidR="004A7BD5" w:rsidRPr="00191379">
        <w:t xml:space="preserve"> </w:t>
      </w:r>
      <w:r w:rsidR="001B2E80" w:rsidRPr="00191379">
        <w:t xml:space="preserve">for me </w:t>
      </w:r>
      <w:r w:rsidR="004A7BD5" w:rsidRPr="00191379">
        <w:t xml:space="preserve">to step outside of performance discourse into areas such as </w:t>
      </w:r>
      <w:r w:rsidR="001B2E80" w:rsidRPr="00191379">
        <w:t>psychology</w:t>
      </w:r>
      <w:r w:rsidR="00363589" w:rsidRPr="00191379">
        <w:t xml:space="preserve"> and educational theory. </w:t>
      </w:r>
      <w:r w:rsidR="004A7BD5" w:rsidRPr="00191379">
        <w:t>This harvesting of theories from</w:t>
      </w:r>
      <w:r w:rsidR="001B2E80" w:rsidRPr="00191379">
        <w:t xml:space="preserve"> cross-disciplinary sources has generated </w:t>
      </w:r>
      <w:r w:rsidR="004A7BD5" w:rsidRPr="00191379">
        <w:t>ideas for in</w:t>
      </w:r>
      <w:r w:rsidR="00363589" w:rsidRPr="00191379">
        <w:t xml:space="preserve">novation in my own practice underpinned by </w:t>
      </w:r>
      <w:r w:rsidR="00E71CF4" w:rsidRPr="00191379">
        <w:t xml:space="preserve">theoretical </w:t>
      </w:r>
      <w:r w:rsidR="00363589" w:rsidRPr="00191379">
        <w:t>concepts</w:t>
      </w:r>
      <w:r w:rsidR="00874A83" w:rsidRPr="00191379">
        <w:t xml:space="preserve">. </w:t>
      </w:r>
      <w:r w:rsidR="00F22952" w:rsidRPr="0055265C">
        <w:t xml:space="preserve">From </w:t>
      </w:r>
      <w:r w:rsidR="00642255">
        <w:t>this I propose that a visually l</w:t>
      </w:r>
      <w:r w:rsidR="00F22952" w:rsidRPr="0055265C">
        <w:t xml:space="preserve">ed approach to teaching can be utilized and exploited within the teaching of </w:t>
      </w:r>
      <w:r w:rsidR="007C4F54" w:rsidRPr="0055265C">
        <w:t>Shakespearian</w:t>
      </w:r>
      <w:r w:rsidR="00F22952" w:rsidRPr="0055265C">
        <w:t xml:space="preserve"> texts for SpLD actors in training.</w:t>
      </w:r>
      <w:r w:rsidR="00F32341">
        <w:t xml:space="preserve"> </w:t>
      </w:r>
      <w:r w:rsidR="00C87811" w:rsidRPr="005434B9">
        <w:t>B</w:t>
      </w:r>
      <w:r w:rsidR="00C87811">
        <w:t>y imparting an</w:t>
      </w:r>
      <w:r w:rsidR="00C87811" w:rsidRPr="00191379">
        <w:t xml:space="preserve"> account of </w:t>
      </w:r>
      <w:r w:rsidR="00C87811">
        <w:t xml:space="preserve">some of </w:t>
      </w:r>
      <w:r w:rsidR="00C87811" w:rsidRPr="00191379">
        <w:t xml:space="preserve">my </w:t>
      </w:r>
      <w:r w:rsidR="00C87811">
        <w:t xml:space="preserve">PhD journey, </w:t>
      </w:r>
      <w:r w:rsidR="00C87811" w:rsidRPr="00191379">
        <w:t>I hope to stimulate a larger discussion about inclusivity in the voice classroom and offer ideas for studio practice.</w:t>
      </w:r>
    </w:p>
    <w:p w14:paraId="64258A33" w14:textId="4C4D5DAC" w:rsidR="00E77CC4" w:rsidRPr="00F90AA5" w:rsidRDefault="00E77CC4" w:rsidP="00F90AA5">
      <w:pPr>
        <w:spacing w:after="120"/>
        <w:ind w:right="-23"/>
      </w:pPr>
      <w:r w:rsidRPr="00F90AA5">
        <w:rPr>
          <w:b/>
          <w:i/>
        </w:rPr>
        <w:t>Towards an emancipatory praxis</w:t>
      </w:r>
      <w:r w:rsidRPr="00F90AA5">
        <w:t xml:space="preserve">   </w:t>
      </w:r>
    </w:p>
    <w:p w14:paraId="50E92416" w14:textId="5AEF22EB" w:rsidR="00E77CC4" w:rsidRPr="00F90AA5" w:rsidRDefault="00E77CC4" w:rsidP="00E77CC4">
      <w:pPr>
        <w:tabs>
          <w:tab w:val="left" w:pos="709"/>
        </w:tabs>
        <w:rPr>
          <w:b/>
          <w:i/>
        </w:rPr>
      </w:pPr>
      <w:r w:rsidRPr="00F90AA5">
        <w:t>Initially, my methods of teaching Shakespeare replicated the procedures of those who had taught me, and whose books I had read. Using a teacher- centred system, each student was expected to fit into conventional practices that served the able majority. As Carr &amp; Kemmis point out, ‘...much teacher action is the product of custom, habit ...which constrain action in ways that the teachers themselves do not recognise...’ (1986,189). I had little conception about how I might adjust my practice based on an accommodation of learning differences or that other ways of working might have cogency.</w:t>
      </w:r>
      <w:r w:rsidR="00642255">
        <w:t>(Appendix One).</w:t>
      </w:r>
    </w:p>
    <w:p w14:paraId="33181E9B" w14:textId="166C4D6D" w:rsidR="0035006B" w:rsidRPr="00F90AA5" w:rsidRDefault="00645B11" w:rsidP="00E77CC4">
      <w:pPr>
        <w:tabs>
          <w:tab w:val="left" w:pos="709"/>
        </w:tabs>
      </w:pPr>
      <w:r w:rsidRPr="00F90AA5">
        <w:t xml:space="preserve">   </w:t>
      </w:r>
      <w:r w:rsidR="00E77CC4" w:rsidRPr="00F90AA5">
        <w:t xml:space="preserve">Underlining that dyslexic people are not a homogenous group where one method will suit all, dyslexia consultants McLoughlin and Leather have called for an ‘idiographic’ approach, so as to meet the specific needs of the individual, based upon professional </w:t>
      </w:r>
      <w:r w:rsidR="00E77CC4" w:rsidRPr="00F90AA5">
        <w:lastRenderedPageBreak/>
        <w:t>knowledge of the cognitive, affective and language processes that influence different types of learning (McLoughlin &amp; Leather 2013,</w:t>
      </w:r>
      <w:r w:rsidR="00923B2C">
        <w:t xml:space="preserve"> </w:t>
      </w:r>
      <w:r w:rsidR="00E77CC4" w:rsidRPr="00F90AA5">
        <w:t>8-9). Actio</w:t>
      </w:r>
      <w:r w:rsidR="004265B0" w:rsidRPr="00F90AA5">
        <w:t xml:space="preserve">n research philosophers Cotton </w:t>
      </w:r>
      <w:r w:rsidR="00E77CC4" w:rsidRPr="00F90AA5">
        <w:t xml:space="preserve">and Griffiths argue that the articulation of ‘little stories’ can foster an understanding of individual worlds, stimulating questions about how those worlds may be changed, challenging existing structures and working practices, including </w:t>
      </w:r>
      <w:r w:rsidR="00FC7AC8" w:rsidRPr="00F90AA5">
        <w:t>in educational</w:t>
      </w:r>
      <w:r w:rsidR="00E77CC4" w:rsidRPr="00F90AA5">
        <w:t xml:space="preserve"> settings (Cotton &amp; Griffiths 2007,</w:t>
      </w:r>
      <w:r w:rsidR="00923B2C">
        <w:t xml:space="preserve"> </w:t>
      </w:r>
      <w:r w:rsidR="00E77CC4" w:rsidRPr="00F90AA5">
        <w:t>548).   It is hoped that by sharing my own ‘little stories’ other teachers will be stimulated into examining, evaluating and adjusting their own pedagogical directions, generating emancipatory strategies for those with SpLD who are currently restr</w:t>
      </w:r>
      <w:r w:rsidR="00F63287" w:rsidRPr="00F90AA5">
        <w:t>icted by conventional</w:t>
      </w:r>
      <w:r w:rsidR="00E77CC4" w:rsidRPr="00F90AA5">
        <w:t xml:space="preserve"> practices. Through my research, my teaching approach has transformed in several ways beyond the singular aim of ‘supporting the visual learning strengths’. I now have a de</w:t>
      </w:r>
      <w:r w:rsidR="00D50838" w:rsidRPr="00F90AA5">
        <w:t>eper understanding about how a</w:t>
      </w:r>
      <w:r w:rsidR="00E77CC4" w:rsidRPr="00F90AA5">
        <w:t xml:space="preserve"> visual dominance and reliance can act as both an indicator and f</w:t>
      </w:r>
      <w:r w:rsidR="00A31048" w:rsidRPr="00F90AA5">
        <w:t xml:space="preserve">acilitator of </w:t>
      </w:r>
      <w:r w:rsidR="00E77CC4" w:rsidRPr="00F90AA5">
        <w:t xml:space="preserve">dyslexia, and how, why and where this visually-led approach can be utilised and exploited in my teaching of Shakespeare. </w:t>
      </w:r>
    </w:p>
    <w:p w14:paraId="7D4D7119" w14:textId="77777777" w:rsidR="00C212EF" w:rsidRPr="00F90AA5" w:rsidRDefault="00C212EF" w:rsidP="00B27F80">
      <w:pPr>
        <w:tabs>
          <w:tab w:val="clear" w:pos="9026"/>
        </w:tabs>
        <w:rPr>
          <w:b/>
          <w:i/>
        </w:rPr>
      </w:pPr>
    </w:p>
    <w:p w14:paraId="3668F224" w14:textId="32A2C42A" w:rsidR="00B27F80" w:rsidRPr="00F90AA5" w:rsidRDefault="006D5F8A" w:rsidP="00B27F80">
      <w:pPr>
        <w:tabs>
          <w:tab w:val="clear" w:pos="9026"/>
        </w:tabs>
        <w:rPr>
          <w:b/>
          <w:i/>
        </w:rPr>
      </w:pPr>
      <w:r w:rsidRPr="00F90AA5">
        <w:rPr>
          <w:b/>
          <w:i/>
        </w:rPr>
        <w:t>The p</w:t>
      </w:r>
      <w:r w:rsidR="00B27F80" w:rsidRPr="00F90AA5">
        <w:rPr>
          <w:b/>
          <w:i/>
        </w:rPr>
        <w:t>roblem</w:t>
      </w:r>
      <w:r w:rsidR="00ED7EF1" w:rsidRPr="00F90AA5">
        <w:rPr>
          <w:b/>
          <w:i/>
        </w:rPr>
        <w:t xml:space="preserve"> </w:t>
      </w:r>
    </w:p>
    <w:p w14:paraId="498507C8" w14:textId="0F330E32" w:rsidR="00000318" w:rsidRPr="00F90AA5" w:rsidRDefault="00B27F80" w:rsidP="00000318">
      <w:pPr>
        <w:tabs>
          <w:tab w:val="clear" w:pos="9026"/>
        </w:tabs>
      </w:pPr>
      <w:r w:rsidRPr="00F90AA5">
        <w:t xml:space="preserve">It has become evident to me that in actor training </w:t>
      </w:r>
      <w:r w:rsidR="00D61C12" w:rsidRPr="00F90AA5">
        <w:t>environments,</w:t>
      </w:r>
      <w:r w:rsidRPr="00F90AA5">
        <w:t xml:space="preserve"> there are some</w:t>
      </w:r>
      <w:r w:rsidR="00E158A0" w:rsidRPr="00F90AA5">
        <w:t xml:space="preserve"> </w:t>
      </w:r>
      <w:r w:rsidRPr="00F90AA5">
        <w:t>individuals who</w:t>
      </w:r>
      <w:r w:rsidR="00D61C12" w:rsidRPr="00F90AA5">
        <w:t xml:space="preserve"> </w:t>
      </w:r>
      <w:r w:rsidR="00FD2E0E" w:rsidRPr="00F90AA5">
        <w:t xml:space="preserve">possess </w:t>
      </w:r>
      <w:r w:rsidR="002C6D9C" w:rsidRPr="00F90AA5">
        <w:t xml:space="preserve">a range of </w:t>
      </w:r>
      <w:r w:rsidR="00D61C12" w:rsidRPr="00F90AA5">
        <w:t>abilities and yet</w:t>
      </w:r>
      <w:r w:rsidRPr="00F90AA5">
        <w:t xml:space="preserve"> </w:t>
      </w:r>
      <w:r w:rsidR="00D61C12" w:rsidRPr="00F90AA5">
        <w:t xml:space="preserve">have </w:t>
      </w:r>
      <w:r w:rsidR="00FD2E0E" w:rsidRPr="00F90AA5">
        <w:t>challenges</w:t>
      </w:r>
      <w:r w:rsidRPr="00F90AA5">
        <w:t xml:space="preserve"> in reading without effort, and physically articulating and processing language and speech sounds. </w:t>
      </w:r>
      <w:r w:rsidR="00E11605" w:rsidRPr="00F90AA5">
        <w:t xml:space="preserve">My dyslexic </w:t>
      </w:r>
      <w:r w:rsidR="004265B0" w:rsidRPr="00F90AA5">
        <w:t xml:space="preserve">acting </w:t>
      </w:r>
      <w:r w:rsidR="0013499D" w:rsidRPr="00F90AA5">
        <w:t xml:space="preserve">students </w:t>
      </w:r>
      <w:r w:rsidR="00867DEB" w:rsidRPr="00F90AA5">
        <w:t xml:space="preserve">have </w:t>
      </w:r>
      <w:r w:rsidR="00E11605" w:rsidRPr="00F90AA5">
        <w:t>variously explain</w:t>
      </w:r>
      <w:r w:rsidR="00867DEB" w:rsidRPr="00F90AA5">
        <w:t>ed</w:t>
      </w:r>
      <w:r w:rsidR="00E11605" w:rsidRPr="00F90AA5">
        <w:t xml:space="preserve"> that this is because they have forgotten how to pronounce a word, do not recognise the word, do not understand the meaning of the word, have to process the word letter by letter, the small words seem to move about, they have forgotten the content, or the print appears as meaningless marks on the page. In some cases, they cannot explain why they cannot read the words.</w:t>
      </w:r>
      <w:r w:rsidR="00000318" w:rsidRPr="00F90AA5">
        <w:t xml:space="preserve">  </w:t>
      </w:r>
      <w:r w:rsidR="00E11605" w:rsidRPr="00F90AA5">
        <w:t xml:space="preserve">This can be in conjunction with other characteristics, such as distractibility, disorganisation, anxiety, </w:t>
      </w:r>
      <w:r w:rsidR="00D61C12" w:rsidRPr="00F90AA5">
        <w:t xml:space="preserve">poor </w:t>
      </w:r>
      <w:r w:rsidR="00E11605" w:rsidRPr="00F90AA5">
        <w:t>short-term</w:t>
      </w:r>
      <w:r w:rsidR="00D61C12" w:rsidRPr="00F90AA5">
        <w:t xml:space="preserve"> </w:t>
      </w:r>
      <w:r w:rsidR="00867DEB" w:rsidRPr="00F90AA5">
        <w:t>memory</w:t>
      </w:r>
      <w:r w:rsidR="00E11605" w:rsidRPr="00F90AA5">
        <w:t xml:space="preserve"> and physical awkwardness, despite their possession of literacy, intrinsic motivation, athletic movement skills,</w:t>
      </w:r>
      <w:r w:rsidR="00F63287" w:rsidRPr="00F90AA5">
        <w:t xml:space="preserve"> intelligence and acting talent.</w:t>
      </w:r>
      <w:r w:rsidR="00E11605" w:rsidRPr="00F90AA5">
        <w:t xml:space="preserve"> </w:t>
      </w:r>
    </w:p>
    <w:p w14:paraId="231B7733" w14:textId="12F90BC5" w:rsidR="00642255" w:rsidRDefault="00000318" w:rsidP="00E86957">
      <w:pPr>
        <w:tabs>
          <w:tab w:val="clear" w:pos="9026"/>
        </w:tabs>
      </w:pPr>
      <w:r w:rsidRPr="00F90AA5">
        <w:t xml:space="preserve">  </w:t>
      </w:r>
      <w:r w:rsidR="00E86957" w:rsidRPr="00F90AA5">
        <w:t xml:space="preserve"> </w:t>
      </w:r>
      <w:r w:rsidR="003D0BE3" w:rsidRPr="00F90AA5">
        <w:t>At British drama in</w:t>
      </w:r>
      <w:r w:rsidR="00FA7F50" w:rsidRPr="00F90AA5">
        <w:t>stitutions, dyslexia is included</w:t>
      </w:r>
      <w:r w:rsidR="009C6331" w:rsidRPr="00F90AA5">
        <w:t xml:space="preserve"> </w:t>
      </w:r>
      <w:r w:rsidR="003D0BE3" w:rsidRPr="00F90AA5">
        <w:t>under a genera</w:t>
      </w:r>
      <w:r w:rsidR="002479B9" w:rsidRPr="00F90AA5">
        <w:t>lised</w:t>
      </w:r>
      <w:r w:rsidR="003D0BE3" w:rsidRPr="00F90AA5">
        <w:t xml:space="preserve"> </w:t>
      </w:r>
      <w:r w:rsidR="002479B9" w:rsidRPr="00F90AA5">
        <w:t xml:space="preserve">label </w:t>
      </w:r>
      <w:r w:rsidR="003D0BE3" w:rsidRPr="00F90AA5">
        <w:t xml:space="preserve">of ‘Specific Learning Difficulty’ in student records, making exact statistical numbers of students assessed as dyslexic unclear.  Julie Crofts (Director of Student and Academic </w:t>
      </w:r>
      <w:r w:rsidR="003D0BE3" w:rsidRPr="00F90AA5">
        <w:lastRenderedPageBreak/>
        <w:t xml:space="preserve">Services at the Royal Academy of Dramatic Art) reports that in each </w:t>
      </w:r>
      <w:r w:rsidR="00FC7AC8" w:rsidRPr="00F90AA5">
        <w:t>year ‘</w:t>
      </w:r>
      <w:r w:rsidR="003D0BE3" w:rsidRPr="00F90AA5">
        <w:rPr>
          <w:rFonts w:eastAsiaTheme="minorHAnsi"/>
        </w:rPr>
        <w:t xml:space="preserve">… we have seven or eight students disclosing a disability. </w:t>
      </w:r>
      <w:r w:rsidR="00FC7AC8" w:rsidRPr="00F90AA5">
        <w:rPr>
          <w:rFonts w:eastAsiaTheme="minorHAnsi"/>
        </w:rPr>
        <w:t>Generally,</w:t>
      </w:r>
      <w:r w:rsidR="003D0BE3" w:rsidRPr="00F90AA5">
        <w:rPr>
          <w:rFonts w:eastAsiaTheme="minorHAnsi"/>
        </w:rPr>
        <w:t xml:space="preserve"> there will be about six students out of every twenty-eight who will be dyslexic’ (communication 17.12.2015). </w:t>
      </w:r>
      <w:r w:rsidR="003D0BE3" w:rsidRPr="00F90AA5">
        <w:t>Tanya Zybutz (Dyslexia Co-ordinator at the Royal Central School of Speech and Drama) states,</w:t>
      </w:r>
    </w:p>
    <w:p w14:paraId="6306616A" w14:textId="7073ECB7" w:rsidR="00642255" w:rsidRDefault="00923B2C" w:rsidP="00642255">
      <w:pPr>
        <w:tabs>
          <w:tab w:val="clear" w:pos="9026"/>
        </w:tabs>
        <w:spacing w:line="240" w:lineRule="auto"/>
        <w:ind w:left="851" w:right="521"/>
        <w:rPr>
          <w:rFonts w:eastAsiaTheme="minorHAnsi"/>
        </w:rPr>
      </w:pPr>
      <w:r>
        <w:t xml:space="preserve"> </w:t>
      </w:r>
      <w:r w:rsidR="003D0BE3" w:rsidRPr="00F90AA5">
        <w:t xml:space="preserve">… </w:t>
      </w:r>
      <w:r w:rsidR="003D0BE3" w:rsidRPr="00F90AA5">
        <w:rPr>
          <w:rFonts w:eastAsiaTheme="minorHAnsi"/>
        </w:rPr>
        <w:t>there is general acknowledgement across the school that 25% of our students are registered with the Disabilities &amp; Dyslexia Service … in the BA Acting cohort … we have noticed a specific increase with roughly 60% of the year having a specific learning difference’</w:t>
      </w:r>
      <w:r>
        <w:rPr>
          <w:rFonts w:eastAsiaTheme="minorHAnsi"/>
        </w:rPr>
        <w:t>.</w:t>
      </w:r>
      <w:r w:rsidR="003D0BE3" w:rsidRPr="00F90AA5">
        <w:rPr>
          <w:rFonts w:eastAsiaTheme="minorHAnsi"/>
        </w:rPr>
        <w:t xml:space="preserve"> </w:t>
      </w:r>
      <w:r>
        <w:rPr>
          <w:rFonts w:eastAsiaTheme="minorHAnsi"/>
        </w:rPr>
        <w:t>(Communication December 4 2015)</w:t>
      </w:r>
      <w:r w:rsidR="002479B9" w:rsidRPr="00F90AA5">
        <w:rPr>
          <w:rFonts w:eastAsiaTheme="minorHAnsi"/>
        </w:rPr>
        <w:t xml:space="preserve"> </w:t>
      </w:r>
    </w:p>
    <w:p w14:paraId="6EF38322" w14:textId="23C27B15" w:rsidR="00576101" w:rsidRPr="00F90AA5" w:rsidRDefault="003D0BE3" w:rsidP="00642255">
      <w:pPr>
        <w:tabs>
          <w:tab w:val="clear" w:pos="9026"/>
        </w:tabs>
        <w:ind w:right="-188"/>
        <w:rPr>
          <w:rFonts w:eastAsiaTheme="minorHAnsi"/>
        </w:rPr>
      </w:pPr>
      <w:r w:rsidRPr="00F90AA5">
        <w:rPr>
          <w:rFonts w:eastAsiaTheme="minorHAnsi"/>
        </w:rPr>
        <w:t>Amy Barbour (Programme Manager at Mountview Academy of Theatre Arts) reports ‘… the vast majority of our students with a SpLD have dyslexia.  I'd say that 20% of them have dyslexia (communication 3.12.2015). Elspeth Morrison (Student Disability Officer at Arts Educational Schools) declares that in each cohort of thirty acting students there are approximately six students wit</w:t>
      </w:r>
      <w:r w:rsidR="007547E7">
        <w:rPr>
          <w:rFonts w:eastAsiaTheme="minorHAnsi"/>
        </w:rPr>
        <w:t>h dyslexia (communication December 21</w:t>
      </w:r>
      <w:r w:rsidRPr="00F90AA5">
        <w:rPr>
          <w:rFonts w:eastAsiaTheme="minorHAnsi"/>
        </w:rPr>
        <w:t xml:space="preserve">2015). </w:t>
      </w:r>
    </w:p>
    <w:p w14:paraId="44F61A80" w14:textId="03916EDA" w:rsidR="005434B9" w:rsidRPr="00BB231C" w:rsidRDefault="00576101" w:rsidP="00E86957">
      <w:pPr>
        <w:tabs>
          <w:tab w:val="clear" w:pos="9026"/>
        </w:tabs>
        <w:rPr>
          <w:rFonts w:eastAsiaTheme="minorHAnsi"/>
        </w:rPr>
      </w:pPr>
      <w:r w:rsidRPr="00F90AA5">
        <w:rPr>
          <w:rFonts w:eastAsiaTheme="minorHAnsi"/>
        </w:rPr>
        <w:t xml:space="preserve">   </w:t>
      </w:r>
      <w:commentRangeStart w:id="1"/>
      <w:r w:rsidR="00337679" w:rsidRPr="00F90AA5">
        <w:rPr>
          <w:rFonts w:eastAsiaTheme="minorHAnsi"/>
        </w:rPr>
        <w:t>This</w:t>
      </w:r>
      <w:commentRangeEnd w:id="1"/>
      <w:r w:rsidR="00337679" w:rsidRPr="00F90AA5">
        <w:rPr>
          <w:rStyle w:val="CommentReference"/>
        </w:rPr>
        <w:commentReference w:id="1"/>
      </w:r>
      <w:r w:rsidR="00337679" w:rsidRPr="00F90AA5">
        <w:rPr>
          <w:rFonts w:eastAsiaTheme="minorHAnsi"/>
        </w:rPr>
        <w:t xml:space="preserve"> sample </w:t>
      </w:r>
      <w:r w:rsidR="00D02769" w:rsidRPr="00F90AA5">
        <w:rPr>
          <w:rFonts w:eastAsiaTheme="minorHAnsi"/>
        </w:rPr>
        <w:t>taken</w:t>
      </w:r>
      <w:r w:rsidR="00337679" w:rsidRPr="00F90AA5">
        <w:rPr>
          <w:rFonts w:eastAsiaTheme="minorHAnsi"/>
        </w:rPr>
        <w:t xml:space="preserve"> from four leading British actor </w:t>
      </w:r>
      <w:r w:rsidR="00D02769" w:rsidRPr="00F90AA5">
        <w:rPr>
          <w:rFonts w:eastAsiaTheme="minorHAnsi"/>
        </w:rPr>
        <w:t>training institutions demonstrates</w:t>
      </w:r>
      <w:r w:rsidR="00337679" w:rsidRPr="00F90AA5">
        <w:rPr>
          <w:rFonts w:eastAsiaTheme="minorHAnsi"/>
        </w:rPr>
        <w:t xml:space="preserve"> that </w:t>
      </w:r>
      <w:r w:rsidR="007068DB" w:rsidRPr="00F90AA5">
        <w:rPr>
          <w:rFonts w:eastAsiaTheme="minorHAnsi"/>
        </w:rPr>
        <w:t>dyslexia</w:t>
      </w:r>
      <w:r w:rsidR="00CF25D1" w:rsidRPr="00F90AA5">
        <w:rPr>
          <w:rFonts w:eastAsiaTheme="minorHAnsi"/>
        </w:rPr>
        <w:t xml:space="preserve"> is not an unusual</w:t>
      </w:r>
      <w:r w:rsidR="007068DB" w:rsidRPr="00F90AA5">
        <w:rPr>
          <w:rFonts w:eastAsiaTheme="minorHAnsi"/>
        </w:rPr>
        <w:t xml:space="preserve"> phenomenon </w:t>
      </w:r>
      <w:r w:rsidR="00580830" w:rsidRPr="00F90AA5">
        <w:rPr>
          <w:rFonts w:eastAsiaTheme="minorHAnsi"/>
        </w:rPr>
        <w:t xml:space="preserve">amongst </w:t>
      </w:r>
      <w:r w:rsidR="007068DB" w:rsidRPr="00F90AA5">
        <w:rPr>
          <w:rFonts w:eastAsiaTheme="minorHAnsi"/>
        </w:rPr>
        <w:t xml:space="preserve">acting students but something </w:t>
      </w:r>
      <w:r w:rsidR="00337679" w:rsidRPr="00F90AA5">
        <w:rPr>
          <w:rFonts w:eastAsiaTheme="minorHAnsi"/>
        </w:rPr>
        <w:t>that voice and actor train</w:t>
      </w:r>
      <w:r w:rsidR="007068DB" w:rsidRPr="00F90AA5">
        <w:rPr>
          <w:rFonts w:eastAsiaTheme="minorHAnsi"/>
        </w:rPr>
        <w:t xml:space="preserve">ers can </w:t>
      </w:r>
      <w:r w:rsidR="00D02769" w:rsidRPr="00F90AA5">
        <w:rPr>
          <w:rFonts w:eastAsiaTheme="minorHAnsi"/>
        </w:rPr>
        <w:t xml:space="preserve">increasingly </w:t>
      </w:r>
      <w:r w:rsidR="007068DB" w:rsidRPr="00F90AA5">
        <w:rPr>
          <w:rFonts w:eastAsiaTheme="minorHAnsi"/>
        </w:rPr>
        <w:t xml:space="preserve">expect to encounter in their classes of </w:t>
      </w:r>
      <w:r w:rsidR="007068DB" w:rsidRPr="001457C0">
        <w:rPr>
          <w:rFonts w:eastAsiaTheme="minorHAnsi"/>
        </w:rPr>
        <w:t xml:space="preserve">students </w:t>
      </w:r>
      <w:r w:rsidR="00337679" w:rsidRPr="001457C0">
        <w:rPr>
          <w:rFonts w:eastAsiaTheme="minorHAnsi"/>
        </w:rPr>
        <w:t>year after year. Thus, providing an adequate curriculum-based adjustment to effectively support t</w:t>
      </w:r>
      <w:r w:rsidR="00BB231C">
        <w:rPr>
          <w:rFonts w:eastAsiaTheme="minorHAnsi"/>
        </w:rPr>
        <w:t>hose with dyslexia is essential.</w:t>
      </w:r>
    </w:p>
    <w:p w14:paraId="501D93C8" w14:textId="6D918F28" w:rsidR="000F3BC5" w:rsidRPr="0013499D" w:rsidRDefault="000F3BC5" w:rsidP="000F3BC5">
      <w:pPr>
        <w:tabs>
          <w:tab w:val="clear" w:pos="9026"/>
        </w:tabs>
        <w:rPr>
          <w:rFonts w:eastAsiaTheme="minorHAnsi"/>
        </w:rPr>
      </w:pPr>
      <w:r w:rsidRPr="0013499D">
        <w:rPr>
          <w:b/>
          <w:i/>
        </w:rPr>
        <w:t>Reading Shak</w:t>
      </w:r>
      <w:r w:rsidR="00BB231C" w:rsidRPr="0013499D">
        <w:rPr>
          <w:b/>
          <w:i/>
        </w:rPr>
        <w:t xml:space="preserve">espeare </w:t>
      </w:r>
    </w:p>
    <w:p w14:paraId="403A5C0E" w14:textId="171D0D0F" w:rsidR="008B26B4" w:rsidRPr="0013499D" w:rsidRDefault="000F3BC5" w:rsidP="00C72723">
      <w:pPr>
        <w:tabs>
          <w:tab w:val="clear" w:pos="9026"/>
        </w:tabs>
      </w:pPr>
      <w:r w:rsidRPr="0013499D">
        <w:t>The readability of Shakespeare for the modern youn</w:t>
      </w:r>
      <w:r w:rsidR="00245C1B" w:rsidRPr="0013499D">
        <w:t>g person can present unfamiliar territory.</w:t>
      </w:r>
      <w:r w:rsidRPr="0013499D">
        <w:t xml:space="preserve">   </w:t>
      </w:r>
      <w:r w:rsidR="008B26B4" w:rsidRPr="0013499D">
        <w:t xml:space="preserve">Amongst my acting </w:t>
      </w:r>
      <w:r w:rsidR="00F32341" w:rsidRPr="0013499D">
        <w:t>students there</w:t>
      </w:r>
      <w:r w:rsidRPr="0013499D">
        <w:t xml:space="preserve"> are some that can re</w:t>
      </w:r>
      <w:r w:rsidR="00FA7F50" w:rsidRPr="0013499D">
        <w:t xml:space="preserve">ad effortlessly </w:t>
      </w:r>
      <w:r w:rsidRPr="0013499D">
        <w:t>but still find Shakespeare’s me</w:t>
      </w:r>
      <w:r w:rsidR="006D5F8A" w:rsidRPr="0013499D">
        <w:t xml:space="preserve">aning hard to grasp. </w:t>
      </w:r>
      <w:r w:rsidR="000D14B1" w:rsidRPr="0013499D">
        <w:t>Psychologist James L. Keidal,</w:t>
      </w:r>
      <w:r w:rsidRPr="0013499D">
        <w:t xml:space="preserve"> literature scholar Philip Davis </w:t>
      </w:r>
      <w:r w:rsidRPr="0013499D">
        <w:rPr>
          <w:i/>
        </w:rPr>
        <w:t>et al</w:t>
      </w:r>
      <w:r w:rsidRPr="0013499D">
        <w:t xml:space="preserve"> (</w:t>
      </w:r>
      <w:r w:rsidR="007547E7">
        <w:t xml:space="preserve">Keidal et al. </w:t>
      </w:r>
      <w:r w:rsidRPr="0013499D">
        <w:t xml:space="preserve">2013) have labelled Shakespeare’s language as a ‘neurological tempest’ because of his surprising idiosyncrasies in idiom, syntax, ellipsis, word omissions, contractions and word order. Davis emphasises how Shakespeare’s frequent shifts of grammatical function can excite the imagination, but also deviate </w:t>
      </w:r>
      <w:r w:rsidR="00C72723" w:rsidRPr="0013499D">
        <w:t>from expectation</w:t>
      </w:r>
      <w:r w:rsidRPr="0013499D">
        <w:t xml:space="preserve">; for </w:t>
      </w:r>
      <w:r w:rsidR="00FC7AC8" w:rsidRPr="0013499D">
        <w:t>example,</w:t>
      </w:r>
      <w:r w:rsidRPr="0013499D">
        <w:t xml:space="preserve"> where the adjective is </w:t>
      </w:r>
      <w:r w:rsidR="00A37FC6" w:rsidRPr="0013499D">
        <w:t xml:space="preserve">utilised </w:t>
      </w:r>
      <w:r w:rsidR="00FC7AC8" w:rsidRPr="0013499D">
        <w:t>as a</w:t>
      </w:r>
      <w:r w:rsidRPr="0013499D">
        <w:t xml:space="preserve"> verb, such as: ‘him have you </w:t>
      </w:r>
      <w:r w:rsidRPr="0013499D">
        <w:rPr>
          <w:i/>
        </w:rPr>
        <w:t>madded</w:t>
      </w:r>
      <w:r w:rsidR="006D5F8A" w:rsidRPr="0013499D">
        <w:t>’ (Quarto 4.2. 40-</w:t>
      </w:r>
      <w:r w:rsidRPr="0013499D">
        <w:t xml:space="preserve">44) or there is a change of a noun into a verb: ‘Nay </w:t>
      </w:r>
      <w:r w:rsidRPr="0013499D">
        <w:rPr>
          <w:i/>
        </w:rPr>
        <w:t>godded</w:t>
      </w:r>
      <w:r w:rsidRPr="0013499D">
        <w:t xml:space="preserve"> me indeed’ (</w:t>
      </w:r>
      <w:r w:rsidRPr="0013499D">
        <w:rPr>
          <w:i/>
        </w:rPr>
        <w:t>Coriolanus</w:t>
      </w:r>
      <w:r w:rsidR="00830321" w:rsidRPr="0013499D">
        <w:t xml:space="preserve"> 5.3, 10-11 in </w:t>
      </w:r>
      <w:r w:rsidR="006D5F8A" w:rsidRPr="0013499D">
        <w:t>Davis 2008,267-</w:t>
      </w:r>
      <w:r w:rsidRPr="0013499D">
        <w:t>268). Davis suggests that such functional shifts produce ‘a sudden electrical charg</w:t>
      </w:r>
      <w:r w:rsidR="008B26B4" w:rsidRPr="0013499D">
        <w:t xml:space="preserve">e in the </w:t>
      </w:r>
      <w:r w:rsidR="00F32341" w:rsidRPr="0013499D">
        <w:t>brain …</w:t>
      </w:r>
      <w:r w:rsidR="008B26B4" w:rsidRPr="0013499D">
        <w:t xml:space="preserve"> </w:t>
      </w:r>
      <w:r w:rsidRPr="0013499D">
        <w:t xml:space="preserve">getting closer to the very roots of sudden mental-verbal formation…more </w:t>
      </w:r>
      <w:r w:rsidR="007547E7">
        <w:lastRenderedPageBreak/>
        <w:t xml:space="preserve">primal in meaning-making’ </w:t>
      </w:r>
      <w:r w:rsidR="00FC7AC8">
        <w:t>(</w:t>
      </w:r>
      <w:r w:rsidR="00FC7AC8" w:rsidRPr="0013499D">
        <w:t>267</w:t>
      </w:r>
      <w:r w:rsidRPr="0013499D">
        <w:t>).  Although such language adaptation is ‘electrical’ for some, for others who are less used to reading in the Shakespearean sty</w:t>
      </w:r>
      <w:r w:rsidR="00881361" w:rsidRPr="0013499D">
        <w:t xml:space="preserve">le, it can become nonsensical. </w:t>
      </w:r>
      <w:r w:rsidR="000D14B1" w:rsidRPr="0013499D">
        <w:t xml:space="preserve"> </w:t>
      </w:r>
    </w:p>
    <w:p w14:paraId="19EA6EBD" w14:textId="2E484545" w:rsidR="0080713D" w:rsidRPr="0013499D" w:rsidRDefault="008B26B4" w:rsidP="00C72723">
      <w:pPr>
        <w:tabs>
          <w:tab w:val="clear" w:pos="9026"/>
        </w:tabs>
        <w:rPr>
          <w:rFonts w:eastAsiaTheme="minorHAnsi"/>
        </w:rPr>
      </w:pPr>
      <w:r w:rsidRPr="0013499D">
        <w:t xml:space="preserve">   </w:t>
      </w:r>
      <w:r w:rsidR="00FC7AC8" w:rsidRPr="0013499D">
        <w:t>Additionally,</w:t>
      </w:r>
      <w:r w:rsidR="00245C1B" w:rsidRPr="0013499D">
        <w:t xml:space="preserve"> many of the </w:t>
      </w:r>
      <w:r w:rsidR="00C72723" w:rsidRPr="0013499D">
        <w:t xml:space="preserve">voice and actor-training </w:t>
      </w:r>
      <w:r w:rsidR="00E204CC" w:rsidRPr="0013499D">
        <w:t xml:space="preserve">books </w:t>
      </w:r>
      <w:r w:rsidR="00F32341" w:rsidRPr="0013499D">
        <w:t>concerning the speaking</w:t>
      </w:r>
      <w:r w:rsidR="00C72723" w:rsidRPr="0013499D">
        <w:t xml:space="preserve"> of </w:t>
      </w:r>
      <w:r w:rsidRPr="0013499D">
        <w:t xml:space="preserve">Shakespeare </w:t>
      </w:r>
      <w:r w:rsidR="00750917" w:rsidRPr="0013499D">
        <w:t xml:space="preserve">centre on a meticulous observation of the </w:t>
      </w:r>
      <w:r w:rsidR="00414354" w:rsidRPr="0013499D">
        <w:t xml:space="preserve">literary </w:t>
      </w:r>
      <w:r w:rsidR="00245C1B" w:rsidRPr="0013499D">
        <w:t>form and language</w:t>
      </w:r>
      <w:r w:rsidR="00D439FC" w:rsidRPr="0013499D">
        <w:t xml:space="preserve">, promulgating </w:t>
      </w:r>
      <w:r w:rsidR="00C72723" w:rsidRPr="0013499D">
        <w:t>the notion that there is a ‘correct way’ to speak Shakespeare through a grasp of the ‘rules ‘which have to be reproduced</w:t>
      </w:r>
      <w:r w:rsidR="00B316D1" w:rsidRPr="0013499D">
        <w:t>.</w:t>
      </w:r>
      <w:r w:rsidR="00414354" w:rsidRPr="0013499D">
        <w:t xml:space="preserve"> </w:t>
      </w:r>
      <w:r w:rsidR="00C72723" w:rsidRPr="0013499D">
        <w:t xml:space="preserve"> </w:t>
      </w:r>
      <w:r w:rsidR="00C72723" w:rsidRPr="00F90AA5">
        <w:t>F</w:t>
      </w:r>
      <w:r w:rsidR="00750917" w:rsidRPr="00F90AA5">
        <w:t xml:space="preserve">or </w:t>
      </w:r>
      <w:r w:rsidR="00F22E39" w:rsidRPr="00F90AA5">
        <w:t xml:space="preserve">many acting students with dyslexia, </w:t>
      </w:r>
      <w:r w:rsidR="00750917" w:rsidRPr="00F90AA5">
        <w:t>not only does Shakespeare’s text contain an abundance of baffling words which are occasionally placed in unusual grammatical sequences</w:t>
      </w:r>
      <w:r w:rsidR="0080713D" w:rsidRPr="00F90AA5">
        <w:t>, but the</w:t>
      </w:r>
      <w:r w:rsidR="00627AE2" w:rsidRPr="00F90AA5">
        <w:t>se</w:t>
      </w:r>
      <w:r w:rsidR="0080713D" w:rsidRPr="00F90AA5">
        <w:t xml:space="preserve"> book</w:t>
      </w:r>
      <w:r w:rsidR="00E14814" w:rsidRPr="00F90AA5">
        <w:t>s’</w:t>
      </w:r>
      <w:r w:rsidR="0080713D" w:rsidRPr="00F90AA5">
        <w:t xml:space="preserve"> </w:t>
      </w:r>
      <w:r w:rsidR="00FC7AC8" w:rsidRPr="00F90AA5">
        <w:t>instructions about</w:t>
      </w:r>
      <w:r w:rsidRPr="00F90AA5">
        <w:t xml:space="preserve"> </w:t>
      </w:r>
      <w:r w:rsidR="00750917" w:rsidRPr="00F90AA5">
        <w:t>Shakespeare</w:t>
      </w:r>
      <w:r w:rsidR="00C72723" w:rsidRPr="00F90AA5">
        <w:t>’s ‘rules</w:t>
      </w:r>
      <w:r w:rsidR="00FC7AC8" w:rsidRPr="00F90AA5">
        <w:t>’ can</w:t>
      </w:r>
      <w:r w:rsidR="00750917" w:rsidRPr="00F90AA5">
        <w:t xml:space="preserve"> trigger a </w:t>
      </w:r>
      <w:r w:rsidR="00750917" w:rsidRPr="0013499D">
        <w:t xml:space="preserve">cognitive overload and anxiety in </w:t>
      </w:r>
      <w:r w:rsidR="00B316D1" w:rsidRPr="0013499D">
        <w:t>those that struggle with reading.</w:t>
      </w:r>
      <w:r w:rsidR="00645B11" w:rsidRPr="0013499D">
        <w:rPr>
          <w:rFonts w:eastAsiaTheme="minorHAnsi"/>
        </w:rPr>
        <w:t xml:space="preserve"> </w:t>
      </w:r>
      <w:r w:rsidR="00F22E39">
        <w:rPr>
          <w:rFonts w:eastAsiaTheme="minorHAnsi"/>
        </w:rPr>
        <w:t>Furthermore, t</w:t>
      </w:r>
      <w:r w:rsidR="0035006B" w:rsidRPr="0013499D">
        <w:rPr>
          <w:rFonts w:eastAsiaTheme="minorHAnsi"/>
        </w:rPr>
        <w:t xml:space="preserve">raditional </w:t>
      </w:r>
      <w:r w:rsidR="00DF4BF7" w:rsidRPr="0013499D">
        <w:rPr>
          <w:rFonts w:eastAsiaTheme="minorHAnsi"/>
        </w:rPr>
        <w:t>s</w:t>
      </w:r>
      <w:r w:rsidR="00645B11" w:rsidRPr="0013499D">
        <w:rPr>
          <w:rFonts w:eastAsiaTheme="minorHAnsi"/>
        </w:rPr>
        <w:t>tudio practice</w:t>
      </w:r>
      <w:r w:rsidR="00C87811" w:rsidRPr="0013499D">
        <w:rPr>
          <w:rFonts w:eastAsiaTheme="minorHAnsi"/>
        </w:rPr>
        <w:t xml:space="preserve"> </w:t>
      </w:r>
      <w:r w:rsidR="003D778E" w:rsidRPr="0013499D">
        <w:rPr>
          <w:rFonts w:eastAsiaTheme="minorHAnsi"/>
        </w:rPr>
        <w:t>generally</w:t>
      </w:r>
      <w:r w:rsidR="00645B11" w:rsidRPr="0013499D">
        <w:rPr>
          <w:rFonts w:eastAsiaTheme="minorHAnsi"/>
        </w:rPr>
        <w:t xml:space="preserve"> assumes a competence in reading fluency with an ability to dual task, analyse meaning, remember matters of technique, read aloud when playing textual games and deliver an embodied i</w:t>
      </w:r>
      <w:r w:rsidR="00642255">
        <w:rPr>
          <w:rFonts w:eastAsiaTheme="minorHAnsi"/>
        </w:rPr>
        <w:t>nterpretation of the text while</w:t>
      </w:r>
      <w:r w:rsidR="00645B11" w:rsidRPr="0013499D">
        <w:rPr>
          <w:rFonts w:eastAsiaTheme="minorHAnsi"/>
        </w:rPr>
        <w:t xml:space="preserve"> being observed by peers a</w:t>
      </w:r>
      <w:r w:rsidR="003D778E" w:rsidRPr="0013499D">
        <w:rPr>
          <w:rFonts w:eastAsiaTheme="minorHAnsi"/>
        </w:rPr>
        <w:t>nd teachers.</w:t>
      </w:r>
      <w:r w:rsidR="00645B11" w:rsidRPr="0013499D">
        <w:rPr>
          <w:rFonts w:eastAsiaTheme="minorHAnsi"/>
        </w:rPr>
        <w:t xml:space="preserve"> </w:t>
      </w:r>
    </w:p>
    <w:p w14:paraId="643058F1" w14:textId="77777777" w:rsidR="00C212EF" w:rsidRDefault="00C212EF" w:rsidP="002F3990">
      <w:pPr>
        <w:tabs>
          <w:tab w:val="clear" w:pos="9026"/>
        </w:tabs>
        <w:rPr>
          <w:b/>
          <w:i/>
          <w:lang w:eastAsia="en-GB"/>
        </w:rPr>
      </w:pPr>
    </w:p>
    <w:p w14:paraId="178EAC0C" w14:textId="77777777" w:rsidR="002F3990" w:rsidRPr="002C09C4" w:rsidRDefault="002F3990" w:rsidP="002F3990">
      <w:pPr>
        <w:tabs>
          <w:tab w:val="clear" w:pos="9026"/>
        </w:tabs>
        <w:rPr>
          <w:i/>
        </w:rPr>
      </w:pPr>
      <w:r w:rsidRPr="002C09C4">
        <w:rPr>
          <w:b/>
          <w:i/>
          <w:lang w:eastAsia="en-GB"/>
        </w:rPr>
        <w:t>What</w:t>
      </w:r>
      <w:r w:rsidR="002C09C4">
        <w:rPr>
          <w:b/>
          <w:i/>
          <w:lang w:eastAsia="en-GB"/>
        </w:rPr>
        <w:t xml:space="preserve"> is meant by the term d</w:t>
      </w:r>
      <w:r w:rsidRPr="002C09C4">
        <w:rPr>
          <w:b/>
          <w:i/>
          <w:lang w:eastAsia="en-GB"/>
        </w:rPr>
        <w:t>yslexia?</w:t>
      </w:r>
    </w:p>
    <w:p w14:paraId="11A99B3B" w14:textId="289090C0" w:rsidR="00475867" w:rsidRPr="00BF1D16" w:rsidRDefault="002F3990" w:rsidP="00CB3EB2">
      <w:pPr>
        <w:tabs>
          <w:tab w:val="clear" w:pos="9026"/>
        </w:tabs>
        <w:rPr>
          <w:lang w:eastAsia="en-GB"/>
        </w:rPr>
      </w:pPr>
      <w:r>
        <w:rPr>
          <w:lang w:eastAsia="en-GB"/>
        </w:rPr>
        <w:t>The word ‘</w:t>
      </w:r>
      <w:r w:rsidRPr="006D0300">
        <w:rPr>
          <w:lang w:eastAsia="en-GB"/>
        </w:rPr>
        <w:t>dysle</w:t>
      </w:r>
      <w:r>
        <w:rPr>
          <w:lang w:eastAsia="en-GB"/>
        </w:rPr>
        <w:t>xia’ comes from the Greek. ‘Dys’ means difficulty and ‘lexia’</w:t>
      </w:r>
      <w:r w:rsidRPr="006D0300">
        <w:rPr>
          <w:lang w:eastAsia="en-GB"/>
        </w:rPr>
        <w:t xml:space="preserve"> refers to words or language. Labelling an individual as ‘dyslexic’ is a</w:t>
      </w:r>
      <w:r>
        <w:rPr>
          <w:lang w:eastAsia="en-GB"/>
        </w:rPr>
        <w:t xml:space="preserve"> contentious area.  There is</w:t>
      </w:r>
      <w:r w:rsidRPr="006D0300">
        <w:rPr>
          <w:lang w:eastAsia="en-GB"/>
        </w:rPr>
        <w:t xml:space="preserve"> a</w:t>
      </w:r>
      <w:r>
        <w:rPr>
          <w:lang w:eastAsia="en-GB"/>
        </w:rPr>
        <w:t>n</w:t>
      </w:r>
      <w:r w:rsidRPr="006D0300">
        <w:rPr>
          <w:lang w:eastAsia="en-GB"/>
        </w:rPr>
        <w:t xml:space="preserve"> </w:t>
      </w:r>
      <w:r>
        <w:rPr>
          <w:lang w:eastAsia="en-GB"/>
        </w:rPr>
        <w:t xml:space="preserve">unbounded </w:t>
      </w:r>
      <w:r w:rsidRPr="006D0300">
        <w:rPr>
          <w:lang w:eastAsia="en-GB"/>
        </w:rPr>
        <w:t>disc</w:t>
      </w:r>
      <w:r w:rsidR="002C09C4">
        <w:rPr>
          <w:lang w:eastAsia="en-GB"/>
        </w:rPr>
        <w:t>ourse of</w:t>
      </w:r>
      <w:r>
        <w:rPr>
          <w:lang w:eastAsia="en-GB"/>
        </w:rPr>
        <w:t xml:space="preserve"> theories </w:t>
      </w:r>
      <w:r w:rsidRPr="006D0300">
        <w:rPr>
          <w:lang w:eastAsia="en-GB"/>
        </w:rPr>
        <w:t>for and against the</w:t>
      </w:r>
      <w:r>
        <w:rPr>
          <w:lang w:eastAsia="en-GB"/>
        </w:rPr>
        <w:t xml:space="preserve"> concept and label</w:t>
      </w:r>
      <w:r w:rsidR="002C09C4">
        <w:rPr>
          <w:lang w:eastAsia="en-GB"/>
        </w:rPr>
        <w:t>. Despite</w:t>
      </w:r>
      <w:r w:rsidRPr="006D0300">
        <w:rPr>
          <w:lang w:eastAsia="en-GB"/>
        </w:rPr>
        <w:t xml:space="preserve"> extensive research, the suggested causes, identification and approaches of support for those identified as dyslexic remain di</w:t>
      </w:r>
      <w:r>
        <w:rPr>
          <w:lang w:eastAsia="en-GB"/>
        </w:rPr>
        <w:t xml:space="preserve">verse and sometimes conflicting </w:t>
      </w:r>
      <w:r w:rsidR="006D5F8A">
        <w:rPr>
          <w:lang w:eastAsia="en-GB"/>
        </w:rPr>
        <w:t>(Nicolson &amp; Fawcett: 2010</w:t>
      </w:r>
      <w:r w:rsidR="000B5F84">
        <w:rPr>
          <w:lang w:eastAsia="en-GB"/>
        </w:rPr>
        <w:t>,</w:t>
      </w:r>
      <w:r w:rsidR="000B5F84" w:rsidRPr="006D0300">
        <w:rPr>
          <w:lang w:eastAsia="en-GB"/>
        </w:rPr>
        <w:t xml:space="preserve"> 1</w:t>
      </w:r>
      <w:r w:rsidRPr="006D0300">
        <w:rPr>
          <w:lang w:eastAsia="en-GB"/>
        </w:rPr>
        <w:t>). The very ex</w:t>
      </w:r>
      <w:r>
        <w:rPr>
          <w:lang w:eastAsia="en-GB"/>
        </w:rPr>
        <w:t>istence of dyslexia as an identifiable construct</w:t>
      </w:r>
      <w:r w:rsidRPr="006D0300">
        <w:rPr>
          <w:lang w:eastAsia="en-GB"/>
        </w:rPr>
        <w:t xml:space="preserve"> is qu</w:t>
      </w:r>
      <w:r>
        <w:rPr>
          <w:lang w:eastAsia="en-GB"/>
        </w:rPr>
        <w:t xml:space="preserve">estioned by some </w:t>
      </w:r>
      <w:r w:rsidRPr="007A7B2C">
        <w:rPr>
          <w:lang w:eastAsia="en-GB"/>
        </w:rPr>
        <w:t xml:space="preserve">professionals. </w:t>
      </w:r>
      <w:r w:rsidR="00E14814">
        <w:rPr>
          <w:lang w:eastAsia="en-GB"/>
        </w:rPr>
        <w:t xml:space="preserve"> </w:t>
      </w:r>
      <w:r w:rsidR="00E80F3F">
        <w:rPr>
          <w:lang w:eastAsia="en-GB"/>
        </w:rPr>
        <w:t>Professor of e</w:t>
      </w:r>
      <w:r w:rsidRPr="008B3842">
        <w:rPr>
          <w:lang w:eastAsia="en-GB"/>
        </w:rPr>
        <w:t xml:space="preserve">ducation Julian G. </w:t>
      </w:r>
      <w:r w:rsidRPr="008B3842">
        <w:t xml:space="preserve">Elliott and </w:t>
      </w:r>
      <w:r w:rsidR="00FC7AC8" w:rsidRPr="008B3842">
        <w:t>educational psychologist</w:t>
      </w:r>
      <w:r w:rsidRPr="008B3842">
        <w:t xml:space="preserve"> Simon Gibbs go </w:t>
      </w:r>
      <w:r w:rsidRPr="007A7B2C">
        <w:t xml:space="preserve">so far as to describe the assessment of dyslexia </w:t>
      </w:r>
      <w:r>
        <w:t xml:space="preserve">as </w:t>
      </w:r>
      <w:r w:rsidRPr="007A7B2C">
        <w:t>akin to reading one’</w:t>
      </w:r>
      <w:r>
        <w:t xml:space="preserve">s horoscope </w:t>
      </w:r>
      <w:r w:rsidRPr="00E80F3F">
        <w:t>as ‘there will be some elements that seem to fit’ (Elliott &amp; Gibbs 2012). They suggest that dyslexia co</w:t>
      </w:r>
      <w:r w:rsidR="00E204CC" w:rsidRPr="00E80F3F">
        <w:t xml:space="preserve">uld be a social construction – </w:t>
      </w:r>
      <w:r w:rsidRPr="00E80F3F">
        <w:t>the individual becomes disabled through the social constructio</w:t>
      </w:r>
      <w:r w:rsidR="00E204CC" w:rsidRPr="00E80F3F">
        <w:t xml:space="preserve">n of dyslexia as a disability </w:t>
      </w:r>
      <w:r w:rsidR="00E80F3F">
        <w:t xml:space="preserve">and </w:t>
      </w:r>
      <w:r w:rsidRPr="00E80F3F">
        <w:t xml:space="preserve">the educators </w:t>
      </w:r>
      <w:r w:rsidR="00E204CC" w:rsidRPr="00E80F3F">
        <w:t xml:space="preserve">can </w:t>
      </w:r>
      <w:r w:rsidRPr="00E80F3F">
        <w:t xml:space="preserve">deny accountability for their own poor teaching </w:t>
      </w:r>
      <w:r w:rsidRPr="00E80F3F">
        <w:rPr>
          <w:lang w:eastAsia="en-GB"/>
        </w:rPr>
        <w:t>(Elliott</w:t>
      </w:r>
      <w:r w:rsidR="006D5F8A">
        <w:rPr>
          <w:lang w:eastAsia="en-GB"/>
        </w:rPr>
        <w:t xml:space="preserve"> &amp; </w:t>
      </w:r>
      <w:r w:rsidR="006D5F8A" w:rsidRPr="00BF1D16">
        <w:rPr>
          <w:lang w:eastAsia="en-GB"/>
        </w:rPr>
        <w:t>Gibbs in Cigman &amp; Davis 2009,</w:t>
      </w:r>
      <w:r w:rsidRPr="00BF1D16">
        <w:rPr>
          <w:lang w:eastAsia="en-GB"/>
        </w:rPr>
        <w:t xml:space="preserve"> 124). </w:t>
      </w:r>
      <w:r w:rsidR="00702509" w:rsidRPr="00BF1D16">
        <w:rPr>
          <w:lang w:eastAsia="en-GB"/>
        </w:rPr>
        <w:t>According to Mortimore, t</w:t>
      </w:r>
      <w:r w:rsidR="00FC037A" w:rsidRPr="00BF1D16">
        <w:rPr>
          <w:lang w:eastAsia="en-GB"/>
        </w:rPr>
        <w:t xml:space="preserve">here are </w:t>
      </w:r>
      <w:r w:rsidR="00702509" w:rsidRPr="00BF1D16">
        <w:rPr>
          <w:lang w:eastAsia="en-GB"/>
        </w:rPr>
        <w:t xml:space="preserve">over forty definitions of </w:t>
      </w:r>
      <w:r w:rsidR="000C3D47" w:rsidRPr="00BF1D16">
        <w:rPr>
          <w:lang w:eastAsia="en-GB"/>
        </w:rPr>
        <w:t>dyslexia (2008, 51</w:t>
      </w:r>
      <w:r w:rsidR="00F54518" w:rsidRPr="00BF1D16">
        <w:rPr>
          <w:lang w:eastAsia="en-GB"/>
        </w:rPr>
        <w:t>)</w:t>
      </w:r>
      <w:r w:rsidR="00F158CA" w:rsidRPr="00BF1D16">
        <w:rPr>
          <w:lang w:eastAsia="en-GB"/>
        </w:rPr>
        <w:t>.</w:t>
      </w:r>
      <w:r w:rsidR="00F90AA5" w:rsidRPr="00BF1D16">
        <w:rPr>
          <w:lang w:eastAsia="en-GB"/>
        </w:rPr>
        <w:t xml:space="preserve"> Many</w:t>
      </w:r>
      <w:r w:rsidR="00F158CA" w:rsidRPr="00BF1D16">
        <w:rPr>
          <w:lang w:eastAsia="en-GB"/>
        </w:rPr>
        <w:t xml:space="preserve"> are</w:t>
      </w:r>
      <w:r w:rsidR="00F54518" w:rsidRPr="00BF1D16">
        <w:rPr>
          <w:lang w:eastAsia="en-GB"/>
        </w:rPr>
        <w:t xml:space="preserve"> complex in </w:t>
      </w:r>
      <w:r w:rsidR="000C3D47" w:rsidRPr="00BF1D16">
        <w:rPr>
          <w:lang w:eastAsia="en-GB"/>
        </w:rPr>
        <w:t>explanation</w:t>
      </w:r>
      <w:r w:rsidR="00F54518" w:rsidRPr="00BF1D16">
        <w:rPr>
          <w:lang w:eastAsia="en-GB"/>
        </w:rPr>
        <w:t xml:space="preserve"> requiring </w:t>
      </w:r>
      <w:r w:rsidR="000C3D47" w:rsidRPr="00BF1D16">
        <w:rPr>
          <w:lang w:eastAsia="en-GB"/>
        </w:rPr>
        <w:t>study of</w:t>
      </w:r>
      <w:r w:rsidR="00F54518" w:rsidRPr="00BF1D16">
        <w:rPr>
          <w:lang w:eastAsia="en-GB"/>
        </w:rPr>
        <w:t xml:space="preserve"> </w:t>
      </w:r>
      <w:r w:rsidR="00F54518" w:rsidRPr="00BF1D16">
        <w:rPr>
          <w:lang w:eastAsia="en-GB"/>
        </w:rPr>
        <w:lastRenderedPageBreak/>
        <w:t>the dyslexia specialist literature</w:t>
      </w:r>
      <w:r w:rsidR="00F158CA" w:rsidRPr="00BF1D16">
        <w:rPr>
          <w:lang w:eastAsia="en-GB"/>
        </w:rPr>
        <w:t xml:space="preserve">. </w:t>
      </w:r>
      <w:r w:rsidR="00F54518" w:rsidRPr="00BF1D16">
        <w:rPr>
          <w:lang w:eastAsia="en-GB"/>
        </w:rPr>
        <w:t>Some of t</w:t>
      </w:r>
      <w:r w:rsidR="00702509" w:rsidRPr="00BF1D16">
        <w:rPr>
          <w:lang w:eastAsia="en-GB"/>
        </w:rPr>
        <w:t xml:space="preserve">he </w:t>
      </w:r>
      <w:r w:rsidR="000C3D47" w:rsidRPr="00BF1D16">
        <w:rPr>
          <w:lang w:eastAsia="en-GB"/>
        </w:rPr>
        <w:t xml:space="preserve">underlying </w:t>
      </w:r>
      <w:r w:rsidR="00912ECB" w:rsidRPr="00BF1D16">
        <w:rPr>
          <w:lang w:eastAsia="en-GB"/>
        </w:rPr>
        <w:t>causal hypotheses</w:t>
      </w:r>
      <w:r w:rsidR="000C3D47" w:rsidRPr="00BF1D16">
        <w:rPr>
          <w:lang w:eastAsia="en-GB"/>
        </w:rPr>
        <w:t xml:space="preserve"> </w:t>
      </w:r>
      <w:r w:rsidR="00912ECB" w:rsidRPr="00BF1D16">
        <w:rPr>
          <w:lang w:eastAsia="en-GB"/>
        </w:rPr>
        <w:t xml:space="preserve">which are </w:t>
      </w:r>
      <w:r w:rsidR="000C3D47" w:rsidRPr="00BF1D16">
        <w:rPr>
          <w:lang w:eastAsia="en-GB"/>
        </w:rPr>
        <w:t xml:space="preserve">pertinent to the voice teacher’s work </w:t>
      </w:r>
      <w:r w:rsidR="00F158CA" w:rsidRPr="00BF1D16">
        <w:rPr>
          <w:lang w:eastAsia="en-GB"/>
        </w:rPr>
        <w:t xml:space="preserve">with dyslexic students </w:t>
      </w:r>
      <w:r w:rsidR="000C3D47" w:rsidRPr="00BF1D16">
        <w:rPr>
          <w:lang w:eastAsia="en-GB"/>
        </w:rPr>
        <w:t>are</w:t>
      </w:r>
      <w:r w:rsidR="00F90AA5" w:rsidRPr="00BF1D16">
        <w:rPr>
          <w:lang w:eastAsia="en-GB"/>
        </w:rPr>
        <w:t xml:space="preserve"> here very basically explained:</w:t>
      </w:r>
      <w:r w:rsidR="00702509" w:rsidRPr="00BF1D16">
        <w:rPr>
          <w:lang w:eastAsia="en-GB"/>
        </w:rPr>
        <w:t xml:space="preserve"> the phonological </w:t>
      </w:r>
      <w:r w:rsidR="00F158CA" w:rsidRPr="00BF1D16">
        <w:rPr>
          <w:lang w:eastAsia="en-GB"/>
        </w:rPr>
        <w:t xml:space="preserve">hypothesis </w:t>
      </w:r>
      <w:r w:rsidR="000C3D47" w:rsidRPr="00BF1D16">
        <w:rPr>
          <w:lang w:eastAsia="en-GB"/>
        </w:rPr>
        <w:t xml:space="preserve"> (problems</w:t>
      </w:r>
      <w:r w:rsidR="00912ECB" w:rsidRPr="00BF1D16">
        <w:rPr>
          <w:lang w:eastAsia="en-GB"/>
        </w:rPr>
        <w:t xml:space="preserve"> with proce</w:t>
      </w:r>
      <w:r w:rsidR="00F158CA" w:rsidRPr="00BF1D16">
        <w:rPr>
          <w:lang w:eastAsia="en-GB"/>
        </w:rPr>
        <w:t>ssing, remembering</w:t>
      </w:r>
      <w:r w:rsidR="00F54518" w:rsidRPr="00BF1D16">
        <w:rPr>
          <w:lang w:eastAsia="en-GB"/>
        </w:rPr>
        <w:t xml:space="preserve"> </w:t>
      </w:r>
      <w:r w:rsidR="00F158CA" w:rsidRPr="00BF1D16">
        <w:rPr>
          <w:lang w:eastAsia="en-GB"/>
        </w:rPr>
        <w:t xml:space="preserve">and recognising </w:t>
      </w:r>
      <w:r w:rsidR="00F54518" w:rsidRPr="00BF1D16">
        <w:rPr>
          <w:lang w:eastAsia="en-GB"/>
        </w:rPr>
        <w:t>sounds in words),</w:t>
      </w:r>
      <w:r w:rsidR="00702509" w:rsidRPr="00BF1D16">
        <w:rPr>
          <w:lang w:eastAsia="en-GB"/>
        </w:rPr>
        <w:t xml:space="preserve"> the cerebellar </w:t>
      </w:r>
      <w:r w:rsidR="000C3D47" w:rsidRPr="00BF1D16">
        <w:rPr>
          <w:lang w:eastAsia="en-GB"/>
        </w:rPr>
        <w:t>theory</w:t>
      </w:r>
      <w:r w:rsidR="00F158CA" w:rsidRPr="00BF1D16">
        <w:rPr>
          <w:lang w:eastAsia="en-GB"/>
        </w:rPr>
        <w:t xml:space="preserve">, </w:t>
      </w:r>
      <w:r w:rsidR="000C3D47" w:rsidRPr="00BF1D16">
        <w:rPr>
          <w:lang w:eastAsia="en-GB"/>
        </w:rPr>
        <w:t xml:space="preserve"> originating</w:t>
      </w:r>
      <w:r w:rsidR="00702509" w:rsidRPr="00BF1D16">
        <w:rPr>
          <w:lang w:eastAsia="en-GB"/>
        </w:rPr>
        <w:t xml:space="preserve"> from the automaticity </w:t>
      </w:r>
      <w:r w:rsidR="00F158CA" w:rsidRPr="00BF1D16">
        <w:rPr>
          <w:lang w:eastAsia="en-GB"/>
        </w:rPr>
        <w:t>hypothesis</w:t>
      </w:r>
      <w:r w:rsidR="00F54518" w:rsidRPr="00BF1D16">
        <w:rPr>
          <w:lang w:eastAsia="en-GB"/>
        </w:rPr>
        <w:t xml:space="preserve"> (</w:t>
      </w:r>
      <w:r w:rsidR="000C3D47" w:rsidRPr="00BF1D16">
        <w:rPr>
          <w:lang w:eastAsia="en-GB"/>
        </w:rPr>
        <w:t>difficulties</w:t>
      </w:r>
      <w:r w:rsidR="00F54518" w:rsidRPr="00BF1D16">
        <w:rPr>
          <w:lang w:eastAsia="en-GB"/>
        </w:rPr>
        <w:t xml:space="preserve"> in motor </w:t>
      </w:r>
      <w:r w:rsidR="000C3D47" w:rsidRPr="00BF1D16">
        <w:rPr>
          <w:lang w:eastAsia="en-GB"/>
        </w:rPr>
        <w:t>skill, organisation,</w:t>
      </w:r>
      <w:r w:rsidR="00F54518" w:rsidRPr="00BF1D16">
        <w:rPr>
          <w:lang w:eastAsia="en-GB"/>
        </w:rPr>
        <w:t xml:space="preserve"> process and pronouncing unfamiliar words)</w:t>
      </w:r>
      <w:r w:rsidR="000C3D47" w:rsidRPr="00BF1D16">
        <w:rPr>
          <w:lang w:eastAsia="en-GB"/>
        </w:rPr>
        <w:t>, the</w:t>
      </w:r>
      <w:r w:rsidR="00F54518" w:rsidRPr="00BF1D16">
        <w:rPr>
          <w:lang w:eastAsia="en-GB"/>
        </w:rPr>
        <w:t xml:space="preserve"> articulatory </w:t>
      </w:r>
      <w:r w:rsidR="000C3D47" w:rsidRPr="00BF1D16">
        <w:rPr>
          <w:lang w:eastAsia="en-GB"/>
        </w:rPr>
        <w:t>deficit</w:t>
      </w:r>
      <w:r w:rsidR="00F54518" w:rsidRPr="00BF1D16">
        <w:rPr>
          <w:lang w:eastAsia="en-GB"/>
        </w:rPr>
        <w:t xml:space="preserve"> (not recognising how words are formed</w:t>
      </w:r>
      <w:r w:rsidR="00F90AA5" w:rsidRPr="00BF1D16">
        <w:rPr>
          <w:lang w:eastAsia="en-GB"/>
        </w:rPr>
        <w:t xml:space="preserve"> </w:t>
      </w:r>
      <w:r w:rsidR="00F158CA" w:rsidRPr="00BF1D16">
        <w:rPr>
          <w:lang w:eastAsia="en-GB"/>
        </w:rPr>
        <w:t>by the articulators and having difficulty</w:t>
      </w:r>
      <w:r w:rsidR="00912ECB" w:rsidRPr="00BF1D16">
        <w:rPr>
          <w:lang w:eastAsia="en-GB"/>
        </w:rPr>
        <w:t xml:space="preserve"> with</w:t>
      </w:r>
      <w:r w:rsidR="00F54518" w:rsidRPr="00BF1D16">
        <w:rPr>
          <w:lang w:eastAsia="en-GB"/>
        </w:rPr>
        <w:t xml:space="preserve"> </w:t>
      </w:r>
      <w:r w:rsidR="00F90AA5" w:rsidRPr="00BF1D16">
        <w:rPr>
          <w:lang w:eastAsia="en-GB"/>
        </w:rPr>
        <w:t xml:space="preserve">speaking </w:t>
      </w:r>
      <w:r w:rsidR="00912ECB" w:rsidRPr="00BF1D16">
        <w:rPr>
          <w:lang w:eastAsia="en-GB"/>
        </w:rPr>
        <w:t>mul</w:t>
      </w:r>
      <w:r w:rsidR="00F158CA" w:rsidRPr="00BF1D16">
        <w:rPr>
          <w:lang w:eastAsia="en-GB"/>
        </w:rPr>
        <w:t>ti</w:t>
      </w:r>
      <w:r w:rsidR="00F54518" w:rsidRPr="00BF1D16">
        <w:rPr>
          <w:lang w:eastAsia="en-GB"/>
        </w:rPr>
        <w:t xml:space="preserve">-syllabic </w:t>
      </w:r>
      <w:r w:rsidR="000C3D47" w:rsidRPr="00BF1D16">
        <w:rPr>
          <w:lang w:eastAsia="en-GB"/>
        </w:rPr>
        <w:t>words</w:t>
      </w:r>
      <w:r w:rsidR="00F54518" w:rsidRPr="00BF1D16">
        <w:rPr>
          <w:lang w:eastAsia="en-GB"/>
        </w:rPr>
        <w:t>)</w:t>
      </w:r>
      <w:r w:rsidR="00F158CA" w:rsidRPr="00BF1D16">
        <w:rPr>
          <w:lang w:eastAsia="en-GB"/>
        </w:rPr>
        <w:t xml:space="preserve"> and </w:t>
      </w:r>
      <w:r w:rsidR="00912ECB" w:rsidRPr="00BF1D16">
        <w:rPr>
          <w:lang w:eastAsia="en-GB"/>
        </w:rPr>
        <w:t>the</w:t>
      </w:r>
      <w:r w:rsidR="00F158CA" w:rsidRPr="00BF1D16">
        <w:rPr>
          <w:lang w:eastAsia="en-GB"/>
        </w:rPr>
        <w:t xml:space="preserve"> working memory hypothesis</w:t>
      </w:r>
      <w:r w:rsidR="000C3D47" w:rsidRPr="00BF1D16">
        <w:rPr>
          <w:lang w:eastAsia="en-GB"/>
        </w:rPr>
        <w:t>.</w:t>
      </w:r>
      <w:r w:rsidR="000C3D47" w:rsidRPr="00BF1D16">
        <w:rPr>
          <w:rStyle w:val="FootnoteReference"/>
          <w:lang w:eastAsia="en-GB"/>
        </w:rPr>
        <w:footnoteReference w:id="5"/>
      </w:r>
      <w:r w:rsidR="000C3D47" w:rsidRPr="00BF1D16">
        <w:rPr>
          <w:lang w:eastAsia="en-GB"/>
        </w:rPr>
        <w:t xml:space="preserve"> There are also </w:t>
      </w:r>
      <w:r w:rsidR="00D422FD" w:rsidRPr="00BF1D16">
        <w:rPr>
          <w:lang w:eastAsia="en-GB"/>
        </w:rPr>
        <w:t>several accounts</w:t>
      </w:r>
      <w:r w:rsidR="00FC037A" w:rsidRPr="00BF1D16">
        <w:rPr>
          <w:lang w:eastAsia="en-GB"/>
        </w:rPr>
        <w:t xml:space="preserve"> of those with dyslexia possessing </w:t>
      </w:r>
      <w:r w:rsidR="00912ECB" w:rsidRPr="00BF1D16">
        <w:rPr>
          <w:lang w:eastAsia="en-GB"/>
        </w:rPr>
        <w:t xml:space="preserve">distinct </w:t>
      </w:r>
      <w:r w:rsidR="00FC037A" w:rsidRPr="00BF1D16">
        <w:rPr>
          <w:lang w:eastAsia="en-GB"/>
        </w:rPr>
        <w:t>abilities</w:t>
      </w:r>
      <w:r w:rsidR="00912ECB" w:rsidRPr="00BF1D16">
        <w:rPr>
          <w:lang w:eastAsia="en-GB"/>
        </w:rPr>
        <w:t xml:space="preserve"> which are a component of their dyslexic characteristics</w:t>
      </w:r>
      <w:r w:rsidR="00D422FD" w:rsidRPr="00BF1D16">
        <w:rPr>
          <w:lang w:eastAsia="en-GB"/>
        </w:rPr>
        <w:t>, e</w:t>
      </w:r>
      <w:r w:rsidR="00EB26A4" w:rsidRPr="00BF1D16">
        <w:rPr>
          <w:lang w:eastAsia="en-GB"/>
        </w:rPr>
        <w:t>specially in the visuo</w:t>
      </w:r>
      <w:r w:rsidR="00D422FD" w:rsidRPr="00BF1D16">
        <w:rPr>
          <w:lang w:eastAsia="en-GB"/>
        </w:rPr>
        <w:t xml:space="preserve">spatial areas, although </w:t>
      </w:r>
      <w:r w:rsidR="00EB26A4" w:rsidRPr="00BF1D16">
        <w:rPr>
          <w:lang w:eastAsia="en-GB"/>
        </w:rPr>
        <w:t>McLoughlin &amp; Leather underline this is anecdotal rather than evidenced (2013</w:t>
      </w:r>
      <w:r w:rsidR="00997D2B" w:rsidRPr="00BF1D16">
        <w:rPr>
          <w:lang w:eastAsia="en-GB"/>
        </w:rPr>
        <w:t>; 14</w:t>
      </w:r>
      <w:r w:rsidR="00EB26A4" w:rsidRPr="00BF1D16">
        <w:rPr>
          <w:lang w:eastAsia="en-GB"/>
        </w:rPr>
        <w:t xml:space="preserve">; </w:t>
      </w:r>
      <w:r w:rsidR="007547E7" w:rsidRPr="00BF1D16">
        <w:rPr>
          <w:lang w:eastAsia="en-GB"/>
        </w:rPr>
        <w:t>Davis 1997</w:t>
      </w:r>
      <w:r w:rsidR="007547E7">
        <w:rPr>
          <w:lang w:eastAsia="en-GB"/>
        </w:rPr>
        <w:t xml:space="preserve">; </w:t>
      </w:r>
      <w:r w:rsidR="00FC037A" w:rsidRPr="00BF1D16">
        <w:rPr>
          <w:lang w:eastAsia="en-GB"/>
        </w:rPr>
        <w:t xml:space="preserve">West </w:t>
      </w:r>
      <w:r w:rsidR="007547E7">
        <w:rPr>
          <w:lang w:eastAsia="en-GB"/>
        </w:rPr>
        <w:t>1997</w:t>
      </w:r>
      <w:r w:rsidR="00796F5C" w:rsidRPr="00BF1D16">
        <w:rPr>
          <w:lang w:eastAsia="en-GB"/>
        </w:rPr>
        <w:t>)</w:t>
      </w:r>
      <w:r w:rsidR="00FD2E0E" w:rsidRPr="00BF1D16">
        <w:rPr>
          <w:lang w:eastAsia="en-GB"/>
        </w:rPr>
        <w:t>.</w:t>
      </w:r>
      <w:r w:rsidR="00500307" w:rsidRPr="00BF1D16">
        <w:rPr>
          <w:lang w:eastAsia="en-GB"/>
        </w:rPr>
        <w:t xml:space="preserve"> </w:t>
      </w:r>
      <w:r w:rsidR="00E14814" w:rsidRPr="00BF1D16">
        <w:rPr>
          <w:lang w:eastAsia="en-GB"/>
        </w:rPr>
        <w:t xml:space="preserve"> </w:t>
      </w:r>
      <w:r>
        <w:rPr>
          <w:lang w:eastAsia="en-GB"/>
        </w:rPr>
        <w:t>W</w:t>
      </w:r>
      <w:r w:rsidRPr="006D0300">
        <w:rPr>
          <w:lang w:eastAsia="en-GB"/>
        </w:rPr>
        <w:t>ithin my own teaching domain, I have sometimes been puzzled by the shadowy</w:t>
      </w:r>
      <w:r w:rsidR="00191379">
        <w:rPr>
          <w:lang w:eastAsia="en-GB"/>
        </w:rPr>
        <w:t xml:space="preserve"> line drawn between the (dis)-</w:t>
      </w:r>
      <w:r w:rsidRPr="006D0300">
        <w:rPr>
          <w:lang w:eastAsia="en-GB"/>
        </w:rPr>
        <w:t xml:space="preserve">abilities of </w:t>
      </w:r>
      <w:r w:rsidR="00A36016" w:rsidRPr="00EB6F2F">
        <w:rPr>
          <w:lang w:eastAsia="en-GB"/>
        </w:rPr>
        <w:t xml:space="preserve">acting </w:t>
      </w:r>
      <w:r w:rsidRPr="00EB6F2F">
        <w:rPr>
          <w:lang w:eastAsia="en-GB"/>
        </w:rPr>
        <w:t xml:space="preserve">students </w:t>
      </w:r>
      <w:r w:rsidRPr="006D0300">
        <w:rPr>
          <w:lang w:eastAsia="en-GB"/>
        </w:rPr>
        <w:t xml:space="preserve">who have been </w:t>
      </w:r>
      <w:r>
        <w:rPr>
          <w:lang w:eastAsia="en-GB"/>
        </w:rPr>
        <w:t>assessed</w:t>
      </w:r>
      <w:r w:rsidRPr="006D0300">
        <w:rPr>
          <w:lang w:eastAsia="en-GB"/>
        </w:rPr>
        <w:t xml:space="preserve"> by an </w:t>
      </w:r>
      <w:r w:rsidRPr="008B3842">
        <w:rPr>
          <w:lang w:eastAsia="en-GB"/>
        </w:rPr>
        <w:t>educational psychologist as ‘definitely dyslexic’ or tell me that they have been told that they are ‘</w:t>
      </w:r>
      <w:r w:rsidRPr="00BF1D16">
        <w:rPr>
          <w:lang w:eastAsia="en-GB"/>
        </w:rPr>
        <w:t>border-line dysl</w:t>
      </w:r>
      <w:r w:rsidR="00500307" w:rsidRPr="00BF1D16">
        <w:rPr>
          <w:lang w:eastAsia="en-GB"/>
        </w:rPr>
        <w:t xml:space="preserve">exics’ or ‘not dyslexic enough’. </w:t>
      </w:r>
      <w:r w:rsidR="00CB3207" w:rsidRPr="00BF1D16">
        <w:rPr>
          <w:lang w:eastAsia="en-GB"/>
        </w:rPr>
        <w:t xml:space="preserve">That apparent division is not evidenced </w:t>
      </w:r>
      <w:r w:rsidR="00284FBB" w:rsidRPr="00BF1D16">
        <w:rPr>
          <w:lang w:eastAsia="en-GB"/>
        </w:rPr>
        <w:t xml:space="preserve">in voice classes </w:t>
      </w:r>
      <w:r w:rsidR="00CB3207" w:rsidRPr="00BF1D16">
        <w:rPr>
          <w:lang w:eastAsia="en-GB"/>
        </w:rPr>
        <w:t xml:space="preserve">when they are all grappling with delivering a fluent reading of the text. </w:t>
      </w:r>
    </w:p>
    <w:p w14:paraId="33333CDB" w14:textId="5215EBD0" w:rsidR="003D778E" w:rsidRPr="00BF1D16" w:rsidRDefault="003D778E" w:rsidP="00475867">
      <w:pPr>
        <w:spacing w:after="0"/>
        <w:rPr>
          <w:b/>
          <w:i/>
          <w:lang w:eastAsia="en-GB"/>
        </w:rPr>
      </w:pPr>
      <w:r w:rsidRPr="00BF1D16">
        <w:rPr>
          <w:b/>
          <w:i/>
          <w:lang w:eastAsia="en-GB"/>
        </w:rPr>
        <w:t xml:space="preserve">Working memory </w:t>
      </w:r>
      <w:r w:rsidR="00BB231C" w:rsidRPr="00BF1D16">
        <w:rPr>
          <w:b/>
          <w:i/>
          <w:lang w:eastAsia="en-GB"/>
        </w:rPr>
        <w:t>challenges</w:t>
      </w:r>
    </w:p>
    <w:p w14:paraId="11F06369" w14:textId="239E7E05" w:rsidR="00977D08" w:rsidRDefault="00063F25" w:rsidP="00ED7EF1">
      <w:pPr>
        <w:spacing w:after="0"/>
      </w:pPr>
      <w:r>
        <w:t>In interview</w:t>
      </w:r>
      <w:r w:rsidR="00987184">
        <w:t xml:space="preserve"> my </w:t>
      </w:r>
      <w:r w:rsidR="00107FCF">
        <w:t xml:space="preserve">research </w:t>
      </w:r>
      <w:r w:rsidR="0035006B">
        <w:t>partic</w:t>
      </w:r>
      <w:r>
        <w:t>ipants have all</w:t>
      </w:r>
      <w:r w:rsidR="0035006B">
        <w:t xml:space="preserve"> refer</w:t>
      </w:r>
      <w:r>
        <w:t>r</w:t>
      </w:r>
      <w:r w:rsidR="0035006B">
        <w:t xml:space="preserve">ed to </w:t>
      </w:r>
      <w:r>
        <w:t>their struggle</w:t>
      </w:r>
      <w:r w:rsidR="00A71C04">
        <w:t>s</w:t>
      </w:r>
      <w:r>
        <w:t xml:space="preserve"> with memory and there is a </w:t>
      </w:r>
      <w:r w:rsidR="00107FCF">
        <w:t>recurrence on</w:t>
      </w:r>
      <w:r>
        <w:t xml:space="preserve"> the </w:t>
      </w:r>
      <w:r w:rsidR="00107FCF">
        <w:t>subject</w:t>
      </w:r>
      <w:r>
        <w:t xml:space="preserve"> of memory difficulties (both working and long</w:t>
      </w:r>
      <w:r w:rsidR="00107FCF">
        <w:t>-</w:t>
      </w:r>
      <w:r>
        <w:t xml:space="preserve"> term) in the dyslexia literature (</w:t>
      </w:r>
      <w:r w:rsidR="007547E7">
        <w:t xml:space="preserve">Gathercole &amp; Packiam Alloway 2008; Grant 2010; </w:t>
      </w:r>
      <w:r>
        <w:t xml:space="preserve">Mortimore 2008, </w:t>
      </w:r>
      <w:r w:rsidR="007547E7">
        <w:t xml:space="preserve">Morgan &amp; Klein 2000; Nicolson &amp; Fawcett 2010; Reid 2009; Smith-Spark </w:t>
      </w:r>
      <w:r w:rsidR="007547E7" w:rsidRPr="00063F25">
        <w:rPr>
          <w:i/>
        </w:rPr>
        <w:t>et al</w:t>
      </w:r>
      <w:r w:rsidR="007547E7">
        <w:t xml:space="preserve"> </w:t>
      </w:r>
      <w:r w:rsidR="00FC7AC8">
        <w:t>2003; Smith</w:t>
      </w:r>
      <w:r w:rsidR="007547E7">
        <w:t>-Spark &amp; Fiske 2007; Thomson 2009</w:t>
      </w:r>
      <w:r>
        <w:t xml:space="preserve">). </w:t>
      </w:r>
      <w:r w:rsidR="0035006B">
        <w:t xml:space="preserve"> </w:t>
      </w:r>
      <w:r w:rsidR="00107FCF">
        <w:t>Working-</w:t>
      </w:r>
      <w:r w:rsidR="003D778E" w:rsidRPr="00ED15D9">
        <w:t>memory is said to be responsible for the temporary acquisition, storage and manipulation of information, and also acts as a ‘...translator between sensory input and lo</w:t>
      </w:r>
      <w:r w:rsidR="003D778E">
        <w:t>ng-term memory’</w:t>
      </w:r>
      <w:r w:rsidR="003D778E" w:rsidRPr="00ED15D9">
        <w:t xml:space="preserve"> (Flet</w:t>
      </w:r>
      <w:r w:rsidR="003D778E">
        <w:t>cher-J</w:t>
      </w:r>
      <w:r w:rsidR="007547E7">
        <w:t>anzen, cited in Dehn 2008, xiii</w:t>
      </w:r>
      <w:r w:rsidR="003D778E" w:rsidRPr="00BB231C">
        <w:t>).</w:t>
      </w:r>
      <w:r w:rsidR="00475867" w:rsidRPr="00BB231C">
        <w:t xml:space="preserve"> </w:t>
      </w:r>
      <w:r w:rsidR="00475867" w:rsidRPr="00191379">
        <w:t>Baddeley’s model of working memory</w:t>
      </w:r>
      <w:r>
        <w:t xml:space="preserve"> </w:t>
      </w:r>
      <w:r w:rsidR="00ED7EF1">
        <w:t>(</w:t>
      </w:r>
      <w:r w:rsidR="00475867" w:rsidRPr="00191379">
        <w:t xml:space="preserve">2007) is relevant to this study because of the demands of reading the words, making meaning, holding the information in the memory, processing it and responding, as in the acting of Shakespeare. The phonological loop - (the ‘inner voice’, articulatory rehearsal and processing of phonemes) in tandem with the visuospatial sketch pad - (the ‘inner eye’ and arising </w:t>
      </w:r>
      <w:r w:rsidR="00475867" w:rsidRPr="00941FA1">
        <w:t xml:space="preserve">mental images) are both involved in the reading and acting of a text. Understanding the role of these two working memory pathways and </w:t>
      </w:r>
      <w:r w:rsidR="00475867" w:rsidRPr="00941FA1">
        <w:lastRenderedPageBreak/>
        <w:t>perceiving how those with dyslexia might habitually utilise one system over another can provide a guide as to how the teacher might support certain strengths and weaknesses through devised strategies.</w:t>
      </w:r>
      <w:r w:rsidR="00E11605">
        <w:t xml:space="preserve"> </w:t>
      </w:r>
    </w:p>
    <w:p w14:paraId="13077951" w14:textId="77777777" w:rsidR="00ED7EF1" w:rsidRPr="00ED7EF1" w:rsidRDefault="00ED7EF1" w:rsidP="00ED7EF1">
      <w:pPr>
        <w:spacing w:after="0"/>
        <w:rPr>
          <w:color w:val="FF0000"/>
          <w:lang w:eastAsia="en-GB"/>
        </w:rPr>
      </w:pPr>
    </w:p>
    <w:p w14:paraId="51A46134" w14:textId="77777777" w:rsidR="00B82980" w:rsidRDefault="005204F5" w:rsidP="00B82980">
      <w:pPr>
        <w:ind w:right="95"/>
      </w:pPr>
      <w:r w:rsidRPr="00941FA1">
        <w:rPr>
          <w:b/>
          <w:i/>
        </w:rPr>
        <w:t xml:space="preserve">How might references to ‘images’ be understood </w:t>
      </w:r>
    </w:p>
    <w:p w14:paraId="1B8C86A0" w14:textId="2A31EA20" w:rsidR="00EC08C4" w:rsidRPr="00B82980" w:rsidRDefault="00EC08C4" w:rsidP="00B82980">
      <w:pPr>
        <w:ind w:right="95"/>
      </w:pPr>
      <w:r w:rsidRPr="005204F5">
        <w:t>Th</w:t>
      </w:r>
      <w:r w:rsidR="00A8640C">
        <w:t>e definition of the word ‘image’</w:t>
      </w:r>
      <w:r w:rsidRPr="005204F5">
        <w:t xml:space="preserve"> can be ambiguous. For the actor engaging with Shakespeare’s text, </w:t>
      </w:r>
      <w:r w:rsidR="00530F62">
        <w:t xml:space="preserve">Cicely </w:t>
      </w:r>
      <w:r w:rsidRPr="005204F5">
        <w:t>Berry refers to two types of images: an image that ‘paints an external picture’, and those images that emanate from the</w:t>
      </w:r>
      <w:r w:rsidR="000A2134">
        <w:t xml:space="preserve"> ‘inner landscape’ (Berry: 1993</w:t>
      </w:r>
      <w:r w:rsidR="000B5F84">
        <w:t>,</w:t>
      </w:r>
      <w:r w:rsidR="000B5F84" w:rsidRPr="005204F5">
        <w:t xml:space="preserve"> 111</w:t>
      </w:r>
      <w:r w:rsidRPr="005204F5">
        <w:t xml:space="preserve">). To be clear about the use of the word </w:t>
      </w:r>
      <w:r w:rsidR="00A8640C">
        <w:t>‘</w:t>
      </w:r>
      <w:r w:rsidRPr="00A8640C">
        <w:t>image</w:t>
      </w:r>
      <w:r w:rsidR="00A8640C">
        <w:t>’</w:t>
      </w:r>
      <w:r w:rsidR="00283929" w:rsidRPr="00A8640C">
        <w:t xml:space="preserve"> </w:t>
      </w:r>
      <w:r w:rsidR="00283929" w:rsidRPr="005204F5">
        <w:t>in this article</w:t>
      </w:r>
      <w:r w:rsidRPr="005204F5">
        <w:t>, I am guided by Shepherd’s terminology, who dis</w:t>
      </w:r>
      <w:r w:rsidR="000A2134">
        <w:t>tinguishes between types (1978</w:t>
      </w:r>
      <w:r w:rsidR="000B5F84">
        <w:t>, 160</w:t>
      </w:r>
      <w:r w:rsidR="000A2134">
        <w:t>-</w:t>
      </w:r>
      <w:r w:rsidRPr="005204F5">
        <w:t>161) which support Berry’s classifications.</w:t>
      </w:r>
    </w:p>
    <w:p w14:paraId="791557B4" w14:textId="09D9EEC3" w:rsidR="00EC08C4" w:rsidRPr="005204F5" w:rsidRDefault="00EC08C4" w:rsidP="00EC08C4">
      <w:pPr>
        <w:numPr>
          <w:ilvl w:val="0"/>
          <w:numId w:val="1"/>
        </w:numPr>
        <w:tabs>
          <w:tab w:val="clear" w:pos="9026"/>
        </w:tabs>
        <w:ind w:right="0"/>
      </w:pPr>
      <w:r w:rsidRPr="005204F5">
        <w:t xml:space="preserve">A </w:t>
      </w:r>
      <w:r w:rsidRPr="005204F5">
        <w:rPr>
          <w:i/>
        </w:rPr>
        <w:t>Perceptual image</w:t>
      </w:r>
      <w:r w:rsidRPr="005204F5">
        <w:t xml:space="preserve"> is an internal image created by the vie</w:t>
      </w:r>
      <w:r w:rsidR="009D37E3">
        <w:t>w of an external</w:t>
      </w:r>
      <w:r w:rsidR="007401B5">
        <w:t xml:space="preserve"> </w:t>
      </w:r>
      <w:r w:rsidRPr="005204F5">
        <w:t xml:space="preserve">object.  Shepherd maintains that these types of images, although reflecting the external, remain subjective as they are ‘internally generated’. For example, we might ‘see’ a table, but it is in the brain that we actually perceive it.  Thus everyone’s conception of that table will be individually represented.  (This correlates with Berry’s </w:t>
      </w:r>
      <w:r w:rsidR="00580830">
        <w:t xml:space="preserve">description of an </w:t>
      </w:r>
      <w:r w:rsidRPr="005204F5">
        <w:t>‘external picture’).</w:t>
      </w:r>
    </w:p>
    <w:p w14:paraId="42D27B58" w14:textId="3961EDED" w:rsidR="00BB61AB" w:rsidRPr="005204F5" w:rsidRDefault="00EC08C4" w:rsidP="00BB61AB">
      <w:pPr>
        <w:numPr>
          <w:ilvl w:val="0"/>
          <w:numId w:val="1"/>
        </w:numPr>
        <w:tabs>
          <w:tab w:val="clear" w:pos="9026"/>
        </w:tabs>
        <w:ind w:right="0"/>
      </w:pPr>
      <w:r w:rsidRPr="005204F5">
        <w:t xml:space="preserve">An </w:t>
      </w:r>
      <w:r w:rsidRPr="005204F5">
        <w:rPr>
          <w:i/>
        </w:rPr>
        <w:t>Entencephalic Image</w:t>
      </w:r>
      <w:r w:rsidRPr="005204F5">
        <w:t xml:space="preserve"> originates spontaneously within the brain. Phenomenally experienced, complex and diverse in nature, such images arise from memory, imagination </w:t>
      </w:r>
      <w:r w:rsidRPr="00ED7EF1">
        <w:t>and dreams. These types of images play a significant role in cr</w:t>
      </w:r>
      <w:r w:rsidR="007C280D" w:rsidRPr="00ED7EF1">
        <w:t xml:space="preserve">eative thinking. </w:t>
      </w:r>
      <w:r w:rsidR="006866AE" w:rsidRPr="00ED7EF1">
        <w:t>(</w:t>
      </w:r>
      <w:commentRangeStart w:id="2"/>
      <w:r w:rsidR="006866AE" w:rsidRPr="00ED7EF1">
        <w:t>This</w:t>
      </w:r>
      <w:commentRangeEnd w:id="2"/>
      <w:r w:rsidR="006866AE" w:rsidRPr="00ED7EF1">
        <w:rPr>
          <w:rStyle w:val="CommentReference"/>
        </w:rPr>
        <w:commentReference w:id="2"/>
      </w:r>
      <w:r w:rsidR="00580830" w:rsidRPr="00ED7EF1">
        <w:t xml:space="preserve"> runs </w:t>
      </w:r>
      <w:r w:rsidR="00CF25D1" w:rsidRPr="00ED7EF1">
        <w:t xml:space="preserve">in </w:t>
      </w:r>
      <w:r w:rsidR="00580830" w:rsidRPr="00ED7EF1">
        <w:t xml:space="preserve">parallel with </w:t>
      </w:r>
      <w:r w:rsidRPr="00ED7EF1">
        <w:t>Berry’s</w:t>
      </w:r>
      <w:r w:rsidR="006866AE" w:rsidRPr="00ED7EF1">
        <w:t xml:space="preserve"> idea of </w:t>
      </w:r>
      <w:r w:rsidR="002407A7" w:rsidRPr="00ED7EF1">
        <w:t>the ‘inner</w:t>
      </w:r>
      <w:r w:rsidRPr="00ED7EF1">
        <w:t xml:space="preserve"> landscape’).</w:t>
      </w:r>
      <w:r w:rsidR="00BB61AB" w:rsidRPr="00ED7EF1">
        <w:t xml:space="preserve"> </w:t>
      </w:r>
    </w:p>
    <w:p w14:paraId="1FD2A8A0" w14:textId="6FFB3511" w:rsidR="00BB61AB" w:rsidRPr="00BF1D16" w:rsidRDefault="00BB61AB" w:rsidP="00874445">
      <w:r w:rsidRPr="00BF1D16">
        <w:t xml:space="preserve">In my interviews with my </w:t>
      </w:r>
      <w:r w:rsidR="00283929" w:rsidRPr="00BF1D16">
        <w:t xml:space="preserve">research </w:t>
      </w:r>
      <w:r w:rsidRPr="00BF1D16">
        <w:t xml:space="preserve">participants, </w:t>
      </w:r>
      <w:r w:rsidR="007C280D" w:rsidRPr="00BF1D16">
        <w:t>it is apparent that both types of visual image</w:t>
      </w:r>
      <w:r w:rsidR="00E50ED0" w:rsidRPr="00BF1D16">
        <w:t>s</w:t>
      </w:r>
      <w:r w:rsidR="00915B99" w:rsidRPr="00BF1D16">
        <w:t xml:space="preserve"> are</w:t>
      </w:r>
      <w:r w:rsidRPr="00BF1D16">
        <w:t xml:space="preserve"> a primar</w:t>
      </w:r>
      <w:r w:rsidR="007C280D" w:rsidRPr="00BF1D16">
        <w:t xml:space="preserve">y component of </w:t>
      </w:r>
      <w:r w:rsidR="005204F5" w:rsidRPr="00BF1D16">
        <w:t xml:space="preserve">their </w:t>
      </w:r>
      <w:r w:rsidR="007C280D" w:rsidRPr="00BF1D16">
        <w:t xml:space="preserve">process. </w:t>
      </w:r>
    </w:p>
    <w:p w14:paraId="3CDB4384" w14:textId="5E3D6E86" w:rsidR="004927C5" w:rsidRPr="00941FA1" w:rsidRDefault="004927C5" w:rsidP="00AC4E31">
      <w:pPr>
        <w:rPr>
          <w:b/>
        </w:rPr>
      </w:pPr>
      <w:r w:rsidRPr="00941FA1">
        <w:rPr>
          <w:b/>
        </w:rPr>
        <w:t>T</w:t>
      </w:r>
      <w:r w:rsidR="00776F80" w:rsidRPr="00941FA1">
        <w:rPr>
          <w:b/>
        </w:rPr>
        <w:t xml:space="preserve">he case study report and </w:t>
      </w:r>
      <w:r w:rsidR="00B11208" w:rsidRPr="00941FA1">
        <w:rPr>
          <w:b/>
        </w:rPr>
        <w:t>my action research intervention</w:t>
      </w:r>
    </w:p>
    <w:p w14:paraId="488F9B5C" w14:textId="22243211" w:rsidR="004927C5" w:rsidRPr="00941FA1" w:rsidRDefault="004927C5" w:rsidP="00AC4E31">
      <w:pPr>
        <w:rPr>
          <w:i/>
        </w:rPr>
      </w:pPr>
      <w:r w:rsidRPr="00941FA1">
        <w:rPr>
          <w:b/>
        </w:rPr>
        <w:t xml:space="preserve"> </w:t>
      </w:r>
      <w:r w:rsidR="00DE0BD4" w:rsidRPr="00941FA1">
        <w:rPr>
          <w:i/>
        </w:rPr>
        <w:t>G</w:t>
      </w:r>
      <w:r w:rsidR="0067781D" w:rsidRPr="00941FA1">
        <w:rPr>
          <w:i/>
        </w:rPr>
        <w:t xml:space="preserve">uide to </w:t>
      </w:r>
      <w:r w:rsidR="009D3E26" w:rsidRPr="00941FA1">
        <w:rPr>
          <w:i/>
        </w:rPr>
        <w:t xml:space="preserve">section </w:t>
      </w:r>
      <w:r w:rsidRPr="00941FA1">
        <w:rPr>
          <w:i/>
        </w:rPr>
        <w:t>structure</w:t>
      </w:r>
    </w:p>
    <w:p w14:paraId="18EFC6E4" w14:textId="34B4453E" w:rsidR="005C659F" w:rsidRPr="00941FA1" w:rsidRDefault="00974E0F" w:rsidP="00AC4E31">
      <w:pPr>
        <w:rPr>
          <w:i/>
        </w:rPr>
      </w:pPr>
      <w:r w:rsidRPr="00941FA1">
        <w:t>T</w:t>
      </w:r>
      <w:r w:rsidR="005C659F" w:rsidRPr="00941FA1">
        <w:t xml:space="preserve">his </w:t>
      </w:r>
      <w:r w:rsidR="004927C5" w:rsidRPr="00941FA1">
        <w:t xml:space="preserve">section </w:t>
      </w:r>
      <w:r w:rsidR="007D7306" w:rsidRPr="00941FA1">
        <w:t>focuses</w:t>
      </w:r>
      <w:r w:rsidR="0067781D" w:rsidRPr="00941FA1">
        <w:t xml:space="preserve"> on </w:t>
      </w:r>
      <w:r w:rsidR="005C659F" w:rsidRPr="00941FA1">
        <w:t xml:space="preserve">three </w:t>
      </w:r>
      <w:r w:rsidR="00B304B6">
        <w:t xml:space="preserve">of my </w:t>
      </w:r>
      <w:r w:rsidR="009B027F" w:rsidRPr="00941FA1">
        <w:t>case studies</w:t>
      </w:r>
      <w:r w:rsidR="00FD2E0E">
        <w:t xml:space="preserve"> </w:t>
      </w:r>
      <w:r w:rsidR="00FD2E0E" w:rsidRPr="00F90AA5">
        <w:t>drawn from my PhD study</w:t>
      </w:r>
      <w:r w:rsidR="007E0941" w:rsidRPr="00F90AA5">
        <w:t>,</w:t>
      </w:r>
      <w:r w:rsidR="005C659F" w:rsidRPr="00F90AA5">
        <w:t xml:space="preserve"> </w:t>
      </w:r>
      <w:r w:rsidR="00B304B6">
        <w:t>one of my</w:t>
      </w:r>
      <w:r w:rsidR="005C659F" w:rsidRPr="00941FA1">
        <w:t xml:space="preserve"> action research trial</w:t>
      </w:r>
      <w:r w:rsidR="00B304B6">
        <w:t>s</w:t>
      </w:r>
      <w:r w:rsidR="00830437" w:rsidRPr="00941FA1">
        <w:t>,</w:t>
      </w:r>
      <w:r w:rsidR="00B305D1" w:rsidRPr="00941FA1">
        <w:t xml:space="preserve"> analysis</w:t>
      </w:r>
      <w:r w:rsidR="005C659F" w:rsidRPr="00941FA1">
        <w:t xml:space="preserve"> </w:t>
      </w:r>
      <w:r w:rsidR="00B305D1" w:rsidRPr="00941FA1">
        <w:t>and</w:t>
      </w:r>
      <w:r w:rsidR="005C659F" w:rsidRPr="00941FA1">
        <w:t xml:space="preserve"> findings. </w:t>
      </w:r>
      <w:r w:rsidR="00B305D1" w:rsidRPr="00941FA1">
        <w:t>The structure is as follows:</w:t>
      </w:r>
    </w:p>
    <w:p w14:paraId="0E1C1254" w14:textId="169C2BF5" w:rsidR="00146684" w:rsidRPr="00941FA1" w:rsidRDefault="00FC7AC8" w:rsidP="00B316D1">
      <w:pPr>
        <w:pStyle w:val="ListParagraph"/>
        <w:numPr>
          <w:ilvl w:val="0"/>
          <w:numId w:val="19"/>
        </w:numPr>
        <w:jc w:val="both"/>
        <w:rPr>
          <w:rFonts w:ascii="Arial" w:hAnsi="Arial" w:cs="Arial"/>
          <w:sz w:val="24"/>
          <w:szCs w:val="24"/>
        </w:rPr>
      </w:pPr>
      <w:r w:rsidRPr="00941FA1">
        <w:rPr>
          <w:rFonts w:ascii="Arial" w:hAnsi="Arial" w:cs="Arial"/>
          <w:sz w:val="24"/>
          <w:szCs w:val="24"/>
        </w:rPr>
        <w:t>Firstly,</w:t>
      </w:r>
      <w:r w:rsidR="005C659F" w:rsidRPr="00941FA1">
        <w:rPr>
          <w:rFonts w:ascii="Arial" w:hAnsi="Arial" w:cs="Arial"/>
          <w:sz w:val="24"/>
          <w:szCs w:val="24"/>
        </w:rPr>
        <w:t xml:space="preserve"> </w:t>
      </w:r>
      <w:r w:rsidR="008F121C" w:rsidRPr="00941FA1">
        <w:rPr>
          <w:rFonts w:ascii="Arial" w:hAnsi="Arial" w:cs="Arial"/>
          <w:sz w:val="24"/>
          <w:szCs w:val="24"/>
        </w:rPr>
        <w:t>I describe</w:t>
      </w:r>
      <w:r w:rsidR="007E0941" w:rsidRPr="00941FA1">
        <w:rPr>
          <w:rFonts w:ascii="Arial" w:hAnsi="Arial" w:cs="Arial"/>
          <w:sz w:val="24"/>
          <w:szCs w:val="24"/>
        </w:rPr>
        <w:t xml:space="preserve"> two parti</w:t>
      </w:r>
      <w:r w:rsidR="005C659F" w:rsidRPr="00941FA1">
        <w:rPr>
          <w:rFonts w:ascii="Arial" w:hAnsi="Arial" w:cs="Arial"/>
          <w:sz w:val="24"/>
          <w:szCs w:val="24"/>
        </w:rPr>
        <w:t>c</w:t>
      </w:r>
      <w:r w:rsidR="007E0941" w:rsidRPr="00941FA1">
        <w:rPr>
          <w:rFonts w:ascii="Arial" w:hAnsi="Arial" w:cs="Arial"/>
          <w:sz w:val="24"/>
          <w:szCs w:val="24"/>
        </w:rPr>
        <w:t>ipants</w:t>
      </w:r>
      <w:r w:rsidR="009B027F" w:rsidRPr="00941FA1">
        <w:rPr>
          <w:rFonts w:ascii="Arial" w:hAnsi="Arial" w:cs="Arial"/>
          <w:sz w:val="24"/>
          <w:szCs w:val="24"/>
        </w:rPr>
        <w:t>’</w:t>
      </w:r>
      <w:r w:rsidR="007E0941" w:rsidRPr="00941FA1">
        <w:rPr>
          <w:rFonts w:ascii="Arial" w:hAnsi="Arial" w:cs="Arial"/>
          <w:sz w:val="24"/>
          <w:szCs w:val="24"/>
        </w:rPr>
        <w:t xml:space="preserve"> </w:t>
      </w:r>
      <w:r w:rsidR="00E67296" w:rsidRPr="00941FA1">
        <w:rPr>
          <w:rFonts w:ascii="Arial" w:hAnsi="Arial" w:cs="Arial"/>
          <w:sz w:val="24"/>
          <w:szCs w:val="24"/>
        </w:rPr>
        <w:t xml:space="preserve">approaches </w:t>
      </w:r>
      <w:r w:rsidR="007E0941" w:rsidRPr="00941FA1">
        <w:rPr>
          <w:rFonts w:ascii="Arial" w:hAnsi="Arial" w:cs="Arial"/>
          <w:sz w:val="24"/>
          <w:szCs w:val="24"/>
        </w:rPr>
        <w:t>(Jimmy and Ri</w:t>
      </w:r>
      <w:r w:rsidR="005C659F" w:rsidRPr="00941FA1">
        <w:rPr>
          <w:rFonts w:ascii="Arial" w:hAnsi="Arial" w:cs="Arial"/>
          <w:sz w:val="24"/>
          <w:szCs w:val="24"/>
        </w:rPr>
        <w:t>ch</w:t>
      </w:r>
      <w:r w:rsidR="007E0941" w:rsidRPr="00941FA1">
        <w:rPr>
          <w:rFonts w:ascii="Arial" w:hAnsi="Arial" w:cs="Arial"/>
          <w:sz w:val="24"/>
          <w:szCs w:val="24"/>
        </w:rPr>
        <w:t>a</w:t>
      </w:r>
      <w:r w:rsidR="005C659F" w:rsidRPr="00941FA1">
        <w:rPr>
          <w:rFonts w:ascii="Arial" w:hAnsi="Arial" w:cs="Arial"/>
          <w:sz w:val="24"/>
          <w:szCs w:val="24"/>
        </w:rPr>
        <w:t xml:space="preserve">rd) </w:t>
      </w:r>
      <w:r w:rsidR="007E0941" w:rsidRPr="00941FA1">
        <w:rPr>
          <w:rFonts w:ascii="Arial" w:hAnsi="Arial" w:cs="Arial"/>
          <w:sz w:val="24"/>
          <w:szCs w:val="24"/>
        </w:rPr>
        <w:t>and</w:t>
      </w:r>
      <w:r w:rsidR="008F121C" w:rsidRPr="00941FA1">
        <w:rPr>
          <w:rFonts w:ascii="Arial" w:hAnsi="Arial" w:cs="Arial"/>
          <w:sz w:val="24"/>
          <w:szCs w:val="24"/>
        </w:rPr>
        <w:t xml:space="preserve"> analyse</w:t>
      </w:r>
      <w:r w:rsidR="005C659F" w:rsidRPr="00941FA1">
        <w:rPr>
          <w:rFonts w:ascii="Arial" w:hAnsi="Arial" w:cs="Arial"/>
          <w:sz w:val="24"/>
          <w:szCs w:val="24"/>
        </w:rPr>
        <w:t xml:space="preserve"> </w:t>
      </w:r>
      <w:r w:rsidR="00530F62" w:rsidRPr="00941FA1">
        <w:rPr>
          <w:rFonts w:ascii="Arial" w:hAnsi="Arial" w:cs="Arial"/>
          <w:sz w:val="24"/>
          <w:szCs w:val="24"/>
        </w:rPr>
        <w:t xml:space="preserve">their </w:t>
      </w:r>
      <w:r w:rsidR="00477199" w:rsidRPr="00941FA1">
        <w:rPr>
          <w:rFonts w:ascii="Arial" w:hAnsi="Arial" w:cs="Arial"/>
          <w:sz w:val="24"/>
          <w:szCs w:val="24"/>
        </w:rPr>
        <w:t>personalised</w:t>
      </w:r>
      <w:r w:rsidR="00530F62" w:rsidRPr="00941FA1">
        <w:rPr>
          <w:rFonts w:ascii="Arial" w:hAnsi="Arial" w:cs="Arial"/>
          <w:sz w:val="24"/>
          <w:szCs w:val="24"/>
        </w:rPr>
        <w:t xml:space="preserve"> </w:t>
      </w:r>
      <w:r w:rsidR="0067781D" w:rsidRPr="00941FA1">
        <w:rPr>
          <w:rFonts w:ascii="Arial" w:hAnsi="Arial" w:cs="Arial"/>
          <w:sz w:val="24"/>
          <w:szCs w:val="24"/>
        </w:rPr>
        <w:t>methods of</w:t>
      </w:r>
      <w:r w:rsidR="00974E0F" w:rsidRPr="00941FA1">
        <w:rPr>
          <w:rFonts w:ascii="Arial" w:hAnsi="Arial" w:cs="Arial"/>
          <w:sz w:val="24"/>
          <w:szCs w:val="24"/>
        </w:rPr>
        <w:t xml:space="preserve"> acces</w:t>
      </w:r>
      <w:r w:rsidR="005C659F" w:rsidRPr="00941FA1">
        <w:rPr>
          <w:rFonts w:ascii="Arial" w:hAnsi="Arial" w:cs="Arial"/>
          <w:sz w:val="24"/>
          <w:szCs w:val="24"/>
        </w:rPr>
        <w:t>s</w:t>
      </w:r>
      <w:r w:rsidR="00974E0F" w:rsidRPr="00941FA1">
        <w:rPr>
          <w:rFonts w:ascii="Arial" w:hAnsi="Arial" w:cs="Arial"/>
          <w:sz w:val="24"/>
          <w:szCs w:val="24"/>
        </w:rPr>
        <w:t xml:space="preserve">ing </w:t>
      </w:r>
      <w:r w:rsidR="005C659F" w:rsidRPr="00941FA1">
        <w:rPr>
          <w:rFonts w:ascii="Arial" w:hAnsi="Arial" w:cs="Arial"/>
          <w:sz w:val="24"/>
          <w:szCs w:val="24"/>
        </w:rPr>
        <w:t xml:space="preserve">the text. </w:t>
      </w:r>
    </w:p>
    <w:p w14:paraId="725568DF" w14:textId="77777777" w:rsidR="00146684" w:rsidRPr="00941FA1" w:rsidRDefault="00146684" w:rsidP="00146684">
      <w:pPr>
        <w:pStyle w:val="ListParagraph"/>
        <w:ind w:left="1440"/>
        <w:jc w:val="both"/>
        <w:rPr>
          <w:rFonts w:ascii="Arial" w:hAnsi="Arial" w:cs="Arial"/>
          <w:sz w:val="24"/>
          <w:szCs w:val="24"/>
        </w:rPr>
      </w:pPr>
    </w:p>
    <w:p w14:paraId="2F3EF679" w14:textId="6EDE2497" w:rsidR="007D7306" w:rsidRPr="00941FA1" w:rsidRDefault="005C659F" w:rsidP="00B316D1">
      <w:pPr>
        <w:pStyle w:val="ListParagraph"/>
        <w:numPr>
          <w:ilvl w:val="0"/>
          <w:numId w:val="19"/>
        </w:numPr>
        <w:jc w:val="both"/>
        <w:rPr>
          <w:rFonts w:ascii="Arial" w:hAnsi="Arial" w:cs="Arial"/>
          <w:sz w:val="24"/>
          <w:szCs w:val="24"/>
        </w:rPr>
      </w:pPr>
      <w:r w:rsidRPr="00941FA1">
        <w:rPr>
          <w:rFonts w:ascii="Arial" w:hAnsi="Arial" w:cs="Arial"/>
          <w:sz w:val="24"/>
          <w:szCs w:val="24"/>
        </w:rPr>
        <w:t>S</w:t>
      </w:r>
      <w:r w:rsidR="009157B6" w:rsidRPr="00941FA1">
        <w:rPr>
          <w:rFonts w:ascii="Arial" w:hAnsi="Arial" w:cs="Arial"/>
          <w:sz w:val="24"/>
          <w:szCs w:val="24"/>
        </w:rPr>
        <w:t xml:space="preserve">econdly, </w:t>
      </w:r>
      <w:r w:rsidR="00B305D1" w:rsidRPr="00941FA1">
        <w:rPr>
          <w:rFonts w:ascii="Arial" w:hAnsi="Arial" w:cs="Arial"/>
          <w:sz w:val="24"/>
          <w:szCs w:val="24"/>
        </w:rPr>
        <w:t>in an action research trial</w:t>
      </w:r>
      <w:r w:rsidR="00830437" w:rsidRPr="00941FA1">
        <w:rPr>
          <w:rFonts w:ascii="Arial" w:hAnsi="Arial" w:cs="Arial"/>
          <w:sz w:val="24"/>
          <w:szCs w:val="24"/>
        </w:rPr>
        <w:t>,</w:t>
      </w:r>
      <w:r w:rsidR="007E0941" w:rsidRPr="00941FA1">
        <w:rPr>
          <w:rFonts w:ascii="Arial" w:hAnsi="Arial" w:cs="Arial"/>
          <w:sz w:val="24"/>
          <w:szCs w:val="24"/>
        </w:rPr>
        <w:t xml:space="preserve"> I present </w:t>
      </w:r>
      <w:r w:rsidR="00E67296" w:rsidRPr="00941FA1">
        <w:rPr>
          <w:rFonts w:ascii="Arial" w:hAnsi="Arial" w:cs="Arial"/>
          <w:sz w:val="24"/>
          <w:szCs w:val="24"/>
        </w:rPr>
        <w:t>a</w:t>
      </w:r>
      <w:r w:rsidR="004927C5" w:rsidRPr="00941FA1">
        <w:rPr>
          <w:rFonts w:ascii="Arial" w:hAnsi="Arial" w:cs="Arial"/>
          <w:sz w:val="24"/>
          <w:szCs w:val="24"/>
        </w:rPr>
        <w:t xml:space="preserve"> </w:t>
      </w:r>
      <w:r w:rsidR="0067781D" w:rsidRPr="00941FA1">
        <w:rPr>
          <w:rFonts w:ascii="Arial" w:hAnsi="Arial" w:cs="Arial"/>
          <w:sz w:val="24"/>
          <w:szCs w:val="24"/>
        </w:rPr>
        <w:t>teaching</w:t>
      </w:r>
      <w:r w:rsidR="007E0941" w:rsidRPr="00941FA1">
        <w:rPr>
          <w:rFonts w:ascii="Arial" w:hAnsi="Arial" w:cs="Arial"/>
          <w:sz w:val="24"/>
          <w:szCs w:val="24"/>
        </w:rPr>
        <w:t xml:space="preserve"> strateg</w:t>
      </w:r>
      <w:r w:rsidR="009B027F" w:rsidRPr="00941FA1">
        <w:rPr>
          <w:rFonts w:ascii="Arial" w:hAnsi="Arial" w:cs="Arial"/>
          <w:sz w:val="24"/>
          <w:szCs w:val="24"/>
        </w:rPr>
        <w:t>y</w:t>
      </w:r>
      <w:r w:rsidR="00AC4E31" w:rsidRPr="00941FA1">
        <w:rPr>
          <w:rFonts w:ascii="Arial" w:hAnsi="Arial" w:cs="Arial"/>
          <w:sz w:val="24"/>
          <w:szCs w:val="24"/>
        </w:rPr>
        <w:t xml:space="preserve"> incorporating ideas generated from my studies of Jimmy and Richard    and </w:t>
      </w:r>
      <w:r w:rsidR="007D7306" w:rsidRPr="00941FA1">
        <w:rPr>
          <w:rFonts w:ascii="Arial" w:hAnsi="Arial" w:cs="Arial"/>
          <w:sz w:val="24"/>
          <w:szCs w:val="24"/>
        </w:rPr>
        <w:t>the</w:t>
      </w:r>
      <w:r w:rsidR="00AC4E31" w:rsidRPr="00941FA1">
        <w:rPr>
          <w:rFonts w:ascii="Arial" w:hAnsi="Arial" w:cs="Arial"/>
          <w:sz w:val="24"/>
          <w:szCs w:val="24"/>
        </w:rPr>
        <w:t>ir</w:t>
      </w:r>
      <w:r w:rsidR="007D7306" w:rsidRPr="00941FA1">
        <w:rPr>
          <w:rFonts w:ascii="Arial" w:hAnsi="Arial" w:cs="Arial"/>
          <w:sz w:val="24"/>
          <w:szCs w:val="24"/>
        </w:rPr>
        <w:t xml:space="preserve"> </w:t>
      </w:r>
      <w:r w:rsidR="00CA69E8" w:rsidRPr="00941FA1">
        <w:rPr>
          <w:rFonts w:ascii="Arial" w:hAnsi="Arial" w:cs="Arial"/>
          <w:sz w:val="24"/>
          <w:szCs w:val="24"/>
        </w:rPr>
        <w:t>visual</w:t>
      </w:r>
      <w:r w:rsidR="008423CF">
        <w:rPr>
          <w:rFonts w:ascii="Arial" w:hAnsi="Arial" w:cs="Arial"/>
          <w:sz w:val="24"/>
          <w:szCs w:val="24"/>
        </w:rPr>
        <w:t xml:space="preserve">ly </w:t>
      </w:r>
      <w:r w:rsidR="00477199" w:rsidRPr="00941FA1">
        <w:rPr>
          <w:rFonts w:ascii="Arial" w:hAnsi="Arial" w:cs="Arial"/>
          <w:sz w:val="24"/>
          <w:szCs w:val="24"/>
        </w:rPr>
        <w:t>led</w:t>
      </w:r>
      <w:r w:rsidR="00CA69E8" w:rsidRPr="00941FA1">
        <w:rPr>
          <w:rFonts w:ascii="Arial" w:hAnsi="Arial" w:cs="Arial"/>
          <w:sz w:val="24"/>
          <w:szCs w:val="24"/>
        </w:rPr>
        <w:t xml:space="preserve"> </w:t>
      </w:r>
      <w:r w:rsidR="00AC4E31" w:rsidRPr="00941FA1">
        <w:rPr>
          <w:rFonts w:ascii="Arial" w:hAnsi="Arial" w:cs="Arial"/>
          <w:sz w:val="24"/>
          <w:szCs w:val="24"/>
        </w:rPr>
        <w:t xml:space="preserve">representational systems, </w:t>
      </w:r>
      <w:r w:rsidR="007E0941" w:rsidRPr="00941FA1">
        <w:rPr>
          <w:rFonts w:ascii="Arial" w:hAnsi="Arial" w:cs="Arial"/>
          <w:sz w:val="24"/>
          <w:szCs w:val="24"/>
        </w:rPr>
        <w:t xml:space="preserve">underpinned by theory. I report on the outcomes of this workshop and </w:t>
      </w:r>
      <w:r w:rsidR="00B305D1" w:rsidRPr="00941FA1">
        <w:rPr>
          <w:rFonts w:ascii="Arial" w:hAnsi="Arial" w:cs="Arial"/>
          <w:sz w:val="24"/>
          <w:szCs w:val="24"/>
        </w:rPr>
        <w:t xml:space="preserve">the </w:t>
      </w:r>
      <w:r w:rsidR="007E0941" w:rsidRPr="00941FA1">
        <w:rPr>
          <w:rFonts w:ascii="Arial" w:hAnsi="Arial" w:cs="Arial"/>
          <w:sz w:val="24"/>
          <w:szCs w:val="24"/>
        </w:rPr>
        <w:t xml:space="preserve">comments </w:t>
      </w:r>
      <w:r w:rsidR="00B305D1" w:rsidRPr="00941FA1">
        <w:rPr>
          <w:rFonts w:ascii="Arial" w:hAnsi="Arial" w:cs="Arial"/>
          <w:sz w:val="24"/>
          <w:szCs w:val="24"/>
        </w:rPr>
        <w:t xml:space="preserve">made by </w:t>
      </w:r>
      <w:r w:rsidR="007E0941" w:rsidRPr="00941FA1">
        <w:rPr>
          <w:rFonts w:ascii="Arial" w:hAnsi="Arial" w:cs="Arial"/>
          <w:sz w:val="24"/>
          <w:szCs w:val="24"/>
        </w:rPr>
        <w:t xml:space="preserve">an observer </w:t>
      </w:r>
      <w:r w:rsidR="004927C5" w:rsidRPr="00941FA1">
        <w:rPr>
          <w:rFonts w:ascii="Arial" w:hAnsi="Arial" w:cs="Arial"/>
          <w:sz w:val="24"/>
          <w:szCs w:val="24"/>
        </w:rPr>
        <w:t>of</w:t>
      </w:r>
      <w:r w:rsidR="007E0941" w:rsidRPr="00941FA1">
        <w:rPr>
          <w:rFonts w:ascii="Arial" w:hAnsi="Arial" w:cs="Arial"/>
          <w:sz w:val="24"/>
          <w:szCs w:val="24"/>
        </w:rPr>
        <w:t xml:space="preserve"> the workshop</w:t>
      </w:r>
      <w:r w:rsidR="00830437" w:rsidRPr="00941FA1">
        <w:rPr>
          <w:rFonts w:ascii="Arial" w:hAnsi="Arial" w:cs="Arial"/>
          <w:sz w:val="24"/>
          <w:szCs w:val="24"/>
        </w:rPr>
        <w:t xml:space="preserve">. </w:t>
      </w:r>
    </w:p>
    <w:p w14:paraId="45EA81EC" w14:textId="77777777" w:rsidR="00146684" w:rsidRPr="00941FA1" w:rsidRDefault="00146684" w:rsidP="00146684">
      <w:pPr>
        <w:pStyle w:val="ListParagraph"/>
        <w:rPr>
          <w:rFonts w:ascii="Arial" w:hAnsi="Arial" w:cs="Arial"/>
          <w:sz w:val="24"/>
          <w:szCs w:val="24"/>
        </w:rPr>
      </w:pPr>
    </w:p>
    <w:p w14:paraId="51A51A30" w14:textId="77777777" w:rsidR="00146684" w:rsidRPr="00941FA1" w:rsidRDefault="00146684" w:rsidP="00146684">
      <w:pPr>
        <w:pStyle w:val="ListParagraph"/>
        <w:ind w:left="1440"/>
        <w:jc w:val="both"/>
        <w:rPr>
          <w:rFonts w:ascii="Arial" w:hAnsi="Arial" w:cs="Arial"/>
          <w:sz w:val="24"/>
          <w:szCs w:val="24"/>
        </w:rPr>
      </w:pPr>
    </w:p>
    <w:p w14:paraId="2B124BEC" w14:textId="0D0E07C5" w:rsidR="007D7306" w:rsidRPr="00941FA1" w:rsidRDefault="00974E0F" w:rsidP="00AC4E31">
      <w:pPr>
        <w:pStyle w:val="ListParagraph"/>
        <w:numPr>
          <w:ilvl w:val="0"/>
          <w:numId w:val="19"/>
        </w:numPr>
        <w:jc w:val="both"/>
        <w:rPr>
          <w:rFonts w:ascii="Arial" w:hAnsi="Arial" w:cs="Arial"/>
          <w:sz w:val="24"/>
          <w:szCs w:val="24"/>
        </w:rPr>
      </w:pPr>
      <w:r w:rsidRPr="00941FA1">
        <w:rPr>
          <w:rFonts w:ascii="Arial" w:hAnsi="Arial" w:cs="Arial"/>
          <w:sz w:val="24"/>
          <w:szCs w:val="24"/>
        </w:rPr>
        <w:t>Thi</w:t>
      </w:r>
      <w:r w:rsidR="007E0941" w:rsidRPr="00941FA1">
        <w:rPr>
          <w:rFonts w:ascii="Arial" w:hAnsi="Arial" w:cs="Arial"/>
          <w:sz w:val="24"/>
          <w:szCs w:val="24"/>
        </w:rPr>
        <w:t>r</w:t>
      </w:r>
      <w:r w:rsidR="00CA69E8" w:rsidRPr="00941FA1">
        <w:rPr>
          <w:rFonts w:ascii="Arial" w:hAnsi="Arial" w:cs="Arial"/>
          <w:sz w:val="24"/>
          <w:szCs w:val="24"/>
        </w:rPr>
        <w:t>dly, through a consideration</w:t>
      </w:r>
      <w:r w:rsidR="00B305D1" w:rsidRPr="00941FA1">
        <w:rPr>
          <w:rFonts w:ascii="Arial" w:hAnsi="Arial" w:cs="Arial"/>
          <w:sz w:val="24"/>
          <w:szCs w:val="24"/>
        </w:rPr>
        <w:t xml:space="preserve"> of </w:t>
      </w:r>
      <w:r w:rsidR="009B027F" w:rsidRPr="00941FA1">
        <w:rPr>
          <w:rFonts w:ascii="Arial" w:hAnsi="Arial" w:cs="Arial"/>
          <w:sz w:val="24"/>
          <w:szCs w:val="24"/>
        </w:rPr>
        <w:t xml:space="preserve">scientific </w:t>
      </w:r>
      <w:r w:rsidR="004927C5" w:rsidRPr="00941FA1">
        <w:rPr>
          <w:rFonts w:ascii="Arial" w:hAnsi="Arial" w:cs="Arial"/>
          <w:sz w:val="24"/>
          <w:szCs w:val="24"/>
        </w:rPr>
        <w:t>research</w:t>
      </w:r>
      <w:r w:rsidR="00B305D1" w:rsidRPr="00941FA1">
        <w:rPr>
          <w:rFonts w:ascii="Arial" w:hAnsi="Arial" w:cs="Arial"/>
          <w:sz w:val="24"/>
          <w:szCs w:val="24"/>
        </w:rPr>
        <w:t xml:space="preserve"> </w:t>
      </w:r>
      <w:r w:rsidR="00477199" w:rsidRPr="00941FA1">
        <w:rPr>
          <w:rFonts w:ascii="Arial" w:hAnsi="Arial" w:cs="Arial"/>
          <w:sz w:val="24"/>
          <w:szCs w:val="24"/>
        </w:rPr>
        <w:t>about</w:t>
      </w:r>
      <w:r w:rsidR="00CA69E8" w:rsidRPr="00941FA1">
        <w:rPr>
          <w:rFonts w:ascii="Arial" w:hAnsi="Arial" w:cs="Arial"/>
          <w:sz w:val="24"/>
          <w:szCs w:val="24"/>
        </w:rPr>
        <w:t xml:space="preserve"> </w:t>
      </w:r>
      <w:r w:rsidR="00F975B7" w:rsidRPr="00941FA1">
        <w:rPr>
          <w:rFonts w:ascii="Arial" w:hAnsi="Arial" w:cs="Arial"/>
          <w:sz w:val="24"/>
          <w:szCs w:val="24"/>
        </w:rPr>
        <w:t xml:space="preserve">some </w:t>
      </w:r>
      <w:r w:rsidR="00E67296" w:rsidRPr="00941FA1">
        <w:rPr>
          <w:rFonts w:ascii="Arial" w:hAnsi="Arial" w:cs="Arial"/>
          <w:sz w:val="24"/>
          <w:szCs w:val="24"/>
        </w:rPr>
        <w:t>dyslexic brains</w:t>
      </w:r>
      <w:r w:rsidR="007D7306" w:rsidRPr="00941FA1">
        <w:rPr>
          <w:rFonts w:ascii="Arial" w:hAnsi="Arial" w:cs="Arial"/>
          <w:sz w:val="24"/>
          <w:szCs w:val="24"/>
        </w:rPr>
        <w:t xml:space="preserve"> and how they process </w:t>
      </w:r>
      <w:r w:rsidR="00FC7AC8" w:rsidRPr="00941FA1">
        <w:rPr>
          <w:rFonts w:ascii="Arial" w:hAnsi="Arial" w:cs="Arial"/>
          <w:sz w:val="24"/>
          <w:szCs w:val="24"/>
        </w:rPr>
        <w:t>information, I</w:t>
      </w:r>
      <w:r w:rsidR="00B305D1" w:rsidRPr="00941FA1">
        <w:rPr>
          <w:rFonts w:ascii="Arial" w:hAnsi="Arial" w:cs="Arial"/>
          <w:sz w:val="24"/>
          <w:szCs w:val="24"/>
        </w:rPr>
        <w:t xml:space="preserve"> </w:t>
      </w:r>
      <w:r w:rsidR="00F975B7" w:rsidRPr="00941FA1">
        <w:rPr>
          <w:rFonts w:ascii="Arial" w:hAnsi="Arial" w:cs="Arial"/>
          <w:sz w:val="24"/>
          <w:szCs w:val="24"/>
        </w:rPr>
        <w:t>arrive at a deeper understanding of</w:t>
      </w:r>
      <w:r w:rsidR="00E67296" w:rsidRPr="00941FA1">
        <w:rPr>
          <w:rFonts w:ascii="Arial" w:hAnsi="Arial" w:cs="Arial"/>
          <w:sz w:val="24"/>
          <w:szCs w:val="24"/>
        </w:rPr>
        <w:t xml:space="preserve"> the participants’ </w:t>
      </w:r>
      <w:r w:rsidR="00477199" w:rsidRPr="00941FA1">
        <w:rPr>
          <w:rFonts w:ascii="Arial" w:hAnsi="Arial" w:cs="Arial"/>
          <w:sz w:val="24"/>
          <w:szCs w:val="24"/>
        </w:rPr>
        <w:t xml:space="preserve">visual </w:t>
      </w:r>
      <w:r w:rsidR="00B258E8" w:rsidRPr="00941FA1">
        <w:rPr>
          <w:rFonts w:ascii="Arial" w:hAnsi="Arial" w:cs="Arial"/>
          <w:sz w:val="24"/>
          <w:szCs w:val="24"/>
        </w:rPr>
        <w:t>preferences and</w:t>
      </w:r>
      <w:r w:rsidR="0067781D" w:rsidRPr="00941FA1">
        <w:rPr>
          <w:rFonts w:ascii="Arial" w:hAnsi="Arial" w:cs="Arial"/>
          <w:sz w:val="24"/>
          <w:szCs w:val="24"/>
        </w:rPr>
        <w:t xml:space="preserve"> their effectiveness. </w:t>
      </w:r>
    </w:p>
    <w:p w14:paraId="7E6C7DC1" w14:textId="77777777" w:rsidR="00146684" w:rsidRPr="007D7306" w:rsidRDefault="00146684" w:rsidP="00146684">
      <w:pPr>
        <w:pStyle w:val="ListParagraph"/>
        <w:ind w:left="1440"/>
        <w:jc w:val="both"/>
        <w:rPr>
          <w:rFonts w:ascii="Arial" w:hAnsi="Arial" w:cs="Arial"/>
          <w:color w:val="FF0000"/>
          <w:sz w:val="24"/>
          <w:szCs w:val="24"/>
        </w:rPr>
      </w:pPr>
    </w:p>
    <w:p w14:paraId="6AE5FE93" w14:textId="11DEEDB1" w:rsidR="007D7306" w:rsidRDefault="009B027F" w:rsidP="00B304B6">
      <w:pPr>
        <w:pStyle w:val="ListParagraph"/>
        <w:numPr>
          <w:ilvl w:val="0"/>
          <w:numId w:val="19"/>
        </w:numPr>
        <w:jc w:val="both"/>
        <w:rPr>
          <w:rFonts w:ascii="Arial" w:hAnsi="Arial" w:cs="Arial"/>
          <w:color w:val="FF0000"/>
          <w:sz w:val="24"/>
          <w:szCs w:val="24"/>
        </w:rPr>
      </w:pPr>
      <w:r w:rsidRPr="00B304B6">
        <w:rPr>
          <w:rFonts w:ascii="Arial" w:hAnsi="Arial" w:cs="Arial"/>
          <w:sz w:val="24"/>
          <w:szCs w:val="24"/>
        </w:rPr>
        <w:t xml:space="preserve">Fourthly, I </w:t>
      </w:r>
      <w:r w:rsidR="00974E0F" w:rsidRPr="00B304B6">
        <w:rPr>
          <w:rFonts w:ascii="Arial" w:hAnsi="Arial" w:cs="Arial"/>
          <w:sz w:val="24"/>
          <w:szCs w:val="24"/>
        </w:rPr>
        <w:t xml:space="preserve">introduce another participant </w:t>
      </w:r>
      <w:r w:rsidR="007E0941" w:rsidRPr="00B304B6">
        <w:rPr>
          <w:rFonts w:ascii="Arial" w:hAnsi="Arial" w:cs="Arial"/>
          <w:sz w:val="24"/>
          <w:szCs w:val="24"/>
        </w:rPr>
        <w:t>(</w:t>
      </w:r>
      <w:r w:rsidR="00642255">
        <w:rPr>
          <w:rFonts w:ascii="Arial" w:hAnsi="Arial" w:cs="Arial"/>
          <w:sz w:val="24"/>
          <w:szCs w:val="24"/>
        </w:rPr>
        <w:t>Hollie</w:t>
      </w:r>
      <w:r w:rsidR="007E0941" w:rsidRPr="00B304B6">
        <w:rPr>
          <w:rFonts w:ascii="Arial" w:hAnsi="Arial" w:cs="Arial"/>
          <w:sz w:val="24"/>
          <w:szCs w:val="24"/>
        </w:rPr>
        <w:t xml:space="preserve">) </w:t>
      </w:r>
      <w:r w:rsidRPr="00B304B6">
        <w:rPr>
          <w:rFonts w:ascii="Arial" w:hAnsi="Arial" w:cs="Arial"/>
          <w:sz w:val="24"/>
          <w:szCs w:val="24"/>
        </w:rPr>
        <w:t>who not only struggles</w:t>
      </w:r>
      <w:r w:rsidR="00B77F08" w:rsidRPr="00B304B6">
        <w:rPr>
          <w:rFonts w:ascii="Arial" w:hAnsi="Arial" w:cs="Arial"/>
          <w:sz w:val="24"/>
          <w:szCs w:val="24"/>
        </w:rPr>
        <w:t xml:space="preserve"> with reading</w:t>
      </w:r>
      <w:r w:rsidR="00974E0F" w:rsidRPr="00B304B6">
        <w:rPr>
          <w:rFonts w:ascii="Arial" w:hAnsi="Arial" w:cs="Arial"/>
          <w:sz w:val="24"/>
          <w:szCs w:val="24"/>
        </w:rPr>
        <w:t xml:space="preserve"> but</w:t>
      </w:r>
      <w:r w:rsidR="002E5807" w:rsidRPr="00B304B6">
        <w:rPr>
          <w:rFonts w:ascii="Arial" w:hAnsi="Arial" w:cs="Arial"/>
          <w:sz w:val="24"/>
          <w:szCs w:val="24"/>
        </w:rPr>
        <w:t xml:space="preserve"> demonstrates an additional feature of dyslexia; that </w:t>
      </w:r>
      <w:r w:rsidR="00B77F08" w:rsidRPr="00B304B6">
        <w:rPr>
          <w:rFonts w:ascii="Arial" w:hAnsi="Arial" w:cs="Arial"/>
          <w:sz w:val="24"/>
          <w:szCs w:val="24"/>
        </w:rPr>
        <w:t>of having</w:t>
      </w:r>
      <w:r w:rsidR="00EE28CB" w:rsidRPr="00B304B6">
        <w:rPr>
          <w:rFonts w:ascii="Arial" w:hAnsi="Arial" w:cs="Arial"/>
          <w:sz w:val="24"/>
          <w:szCs w:val="24"/>
        </w:rPr>
        <w:t xml:space="preserve"> </w:t>
      </w:r>
      <w:r w:rsidR="002E5807" w:rsidRPr="00B304B6">
        <w:rPr>
          <w:rFonts w:ascii="Arial" w:hAnsi="Arial" w:cs="Arial"/>
          <w:sz w:val="24"/>
          <w:szCs w:val="24"/>
        </w:rPr>
        <w:t xml:space="preserve">difficulty with attaining a precise articulation of the sounds within the words. Although </w:t>
      </w:r>
      <w:r w:rsidR="00EE28CB" w:rsidRPr="00B304B6">
        <w:rPr>
          <w:rFonts w:ascii="Arial" w:hAnsi="Arial" w:cs="Arial"/>
          <w:sz w:val="24"/>
          <w:szCs w:val="24"/>
        </w:rPr>
        <w:t xml:space="preserve">participant Richard sometimes gets confused with  </w:t>
      </w:r>
      <w:r w:rsidR="00941FA1" w:rsidRPr="00B304B6">
        <w:rPr>
          <w:rFonts w:ascii="Arial" w:hAnsi="Arial" w:cs="Arial"/>
          <w:sz w:val="24"/>
          <w:szCs w:val="24"/>
        </w:rPr>
        <w:t xml:space="preserve"> </w:t>
      </w:r>
      <w:r w:rsidR="000B5F84" w:rsidRPr="00B304B6">
        <w:rPr>
          <w:rFonts w:ascii="Arial" w:hAnsi="Arial" w:cs="Arial"/>
          <w:sz w:val="24"/>
          <w:szCs w:val="24"/>
        </w:rPr>
        <w:t>grasping the</w:t>
      </w:r>
      <w:r w:rsidR="002E5807" w:rsidRPr="00B304B6">
        <w:rPr>
          <w:rFonts w:ascii="Arial" w:hAnsi="Arial" w:cs="Arial"/>
          <w:sz w:val="24"/>
          <w:szCs w:val="24"/>
        </w:rPr>
        <w:t xml:space="preserve"> sequence</w:t>
      </w:r>
      <w:r w:rsidR="00EE28CB" w:rsidRPr="00B304B6">
        <w:rPr>
          <w:rFonts w:ascii="Arial" w:hAnsi="Arial" w:cs="Arial"/>
          <w:sz w:val="24"/>
          <w:szCs w:val="24"/>
        </w:rPr>
        <w:t>s</w:t>
      </w:r>
      <w:r w:rsidR="002E5807" w:rsidRPr="00B304B6">
        <w:rPr>
          <w:rFonts w:ascii="Arial" w:hAnsi="Arial" w:cs="Arial"/>
          <w:sz w:val="24"/>
          <w:szCs w:val="24"/>
        </w:rPr>
        <w:t xml:space="preserve"> of the syllables in a word (as I point out further on below) Hollie’s overall articulation in her spee</w:t>
      </w:r>
      <w:r w:rsidR="00EE28CB" w:rsidRPr="00B304B6">
        <w:rPr>
          <w:rFonts w:ascii="Arial" w:hAnsi="Arial" w:cs="Arial"/>
          <w:sz w:val="24"/>
          <w:szCs w:val="24"/>
        </w:rPr>
        <w:t>ch is</w:t>
      </w:r>
      <w:r w:rsidR="002E5807" w:rsidRPr="00B304B6">
        <w:rPr>
          <w:rFonts w:ascii="Arial" w:hAnsi="Arial" w:cs="Arial"/>
          <w:sz w:val="24"/>
          <w:szCs w:val="24"/>
        </w:rPr>
        <w:t xml:space="preserve"> indistinct</w:t>
      </w:r>
      <w:r w:rsidR="00B77F08" w:rsidRPr="00B304B6">
        <w:rPr>
          <w:rFonts w:ascii="Arial" w:hAnsi="Arial" w:cs="Arial"/>
          <w:sz w:val="24"/>
          <w:szCs w:val="24"/>
        </w:rPr>
        <w:t>.  In interview, s</w:t>
      </w:r>
      <w:r w:rsidR="002E5807" w:rsidRPr="00B304B6">
        <w:rPr>
          <w:rFonts w:ascii="Arial" w:hAnsi="Arial" w:cs="Arial"/>
          <w:sz w:val="24"/>
          <w:szCs w:val="24"/>
        </w:rPr>
        <w:t>he reported</w:t>
      </w:r>
      <w:r w:rsidR="00B77F08" w:rsidRPr="00B304B6">
        <w:rPr>
          <w:rFonts w:ascii="Arial" w:hAnsi="Arial" w:cs="Arial"/>
          <w:sz w:val="24"/>
          <w:szCs w:val="24"/>
        </w:rPr>
        <w:t xml:space="preserve"> that as a child</w:t>
      </w:r>
      <w:r w:rsidR="000B5F84" w:rsidRPr="00B304B6">
        <w:rPr>
          <w:rFonts w:ascii="Arial" w:hAnsi="Arial" w:cs="Arial"/>
          <w:sz w:val="24"/>
          <w:szCs w:val="24"/>
        </w:rPr>
        <w:t>, she</w:t>
      </w:r>
      <w:r w:rsidR="00EE28CB" w:rsidRPr="00B304B6">
        <w:rPr>
          <w:rFonts w:ascii="Arial" w:hAnsi="Arial" w:cs="Arial"/>
          <w:sz w:val="24"/>
          <w:szCs w:val="24"/>
        </w:rPr>
        <w:t xml:space="preserve"> </w:t>
      </w:r>
      <w:r w:rsidR="002E5807" w:rsidRPr="00B304B6">
        <w:rPr>
          <w:rFonts w:ascii="Arial" w:hAnsi="Arial" w:cs="Arial"/>
          <w:sz w:val="24"/>
          <w:szCs w:val="24"/>
        </w:rPr>
        <w:t>could not understand how certain clusters of alphabetic letters were translated into particular sounds (e.g. phonological</w:t>
      </w:r>
      <w:r w:rsidR="00941FA1" w:rsidRPr="00B304B6">
        <w:rPr>
          <w:rFonts w:ascii="Arial" w:hAnsi="Arial" w:cs="Arial"/>
          <w:sz w:val="24"/>
          <w:szCs w:val="24"/>
        </w:rPr>
        <w:t xml:space="preserve"> mapping) and may be</w:t>
      </w:r>
      <w:r w:rsidR="002E5807" w:rsidRPr="00B304B6">
        <w:rPr>
          <w:rFonts w:ascii="Arial" w:hAnsi="Arial" w:cs="Arial"/>
          <w:sz w:val="24"/>
          <w:szCs w:val="24"/>
        </w:rPr>
        <w:t xml:space="preserve"> the reason for her ongoing unclear formation of words.  This</w:t>
      </w:r>
      <w:r w:rsidR="00941FA1" w:rsidRPr="00B304B6">
        <w:rPr>
          <w:rFonts w:ascii="Arial" w:hAnsi="Arial" w:cs="Arial"/>
          <w:sz w:val="24"/>
          <w:szCs w:val="24"/>
        </w:rPr>
        <w:t xml:space="preserve"> </w:t>
      </w:r>
      <w:r w:rsidR="002E5807" w:rsidRPr="00B304B6">
        <w:rPr>
          <w:rFonts w:ascii="Arial" w:hAnsi="Arial" w:cs="Arial"/>
          <w:sz w:val="24"/>
          <w:szCs w:val="24"/>
        </w:rPr>
        <w:t xml:space="preserve">created an additional </w:t>
      </w:r>
      <w:r w:rsidR="00EE28CB" w:rsidRPr="00B304B6">
        <w:rPr>
          <w:rFonts w:ascii="Arial" w:hAnsi="Arial" w:cs="Arial"/>
          <w:sz w:val="24"/>
          <w:szCs w:val="24"/>
        </w:rPr>
        <w:t>obstacle</w:t>
      </w:r>
      <w:r w:rsidR="002E5807" w:rsidRPr="00B304B6">
        <w:rPr>
          <w:rFonts w:ascii="Arial" w:hAnsi="Arial" w:cs="Arial"/>
          <w:sz w:val="24"/>
          <w:szCs w:val="24"/>
        </w:rPr>
        <w:t xml:space="preserve"> in her communication </w:t>
      </w:r>
      <w:r w:rsidR="002E5807" w:rsidRPr="00107FCF">
        <w:rPr>
          <w:rFonts w:ascii="Arial" w:hAnsi="Arial" w:cs="Arial"/>
          <w:sz w:val="24"/>
          <w:szCs w:val="24"/>
        </w:rPr>
        <w:t xml:space="preserve">of classical </w:t>
      </w:r>
      <w:r w:rsidR="00EE28CB" w:rsidRPr="00107FCF">
        <w:rPr>
          <w:rFonts w:ascii="Arial" w:hAnsi="Arial" w:cs="Arial"/>
          <w:sz w:val="24"/>
          <w:szCs w:val="24"/>
        </w:rPr>
        <w:t>text in an</w:t>
      </w:r>
      <w:r w:rsidR="00A75EB7" w:rsidRPr="00107FCF">
        <w:rPr>
          <w:rFonts w:ascii="Arial" w:hAnsi="Arial" w:cs="Arial"/>
          <w:sz w:val="24"/>
          <w:szCs w:val="24"/>
        </w:rPr>
        <w:t xml:space="preserve"> emotional</w:t>
      </w:r>
      <w:r w:rsidR="00EE28CB" w:rsidRPr="00107FCF">
        <w:rPr>
          <w:rFonts w:ascii="Arial" w:hAnsi="Arial" w:cs="Arial"/>
          <w:sz w:val="24"/>
          <w:szCs w:val="24"/>
        </w:rPr>
        <w:t xml:space="preserve"> </w:t>
      </w:r>
      <w:r w:rsidR="002E5807" w:rsidRPr="00107FCF">
        <w:rPr>
          <w:rFonts w:ascii="Arial" w:hAnsi="Arial" w:cs="Arial"/>
          <w:sz w:val="24"/>
          <w:szCs w:val="24"/>
        </w:rPr>
        <w:t xml:space="preserve">acting scene. </w:t>
      </w:r>
      <w:r w:rsidR="00974E0F" w:rsidRPr="00107FCF">
        <w:rPr>
          <w:rFonts w:ascii="Arial" w:hAnsi="Arial" w:cs="Arial"/>
          <w:sz w:val="24"/>
          <w:szCs w:val="24"/>
        </w:rPr>
        <w:t xml:space="preserve"> I describe what </w:t>
      </w:r>
      <w:r w:rsidR="007E0941" w:rsidRPr="00107FCF">
        <w:rPr>
          <w:rFonts w:ascii="Arial" w:hAnsi="Arial" w:cs="Arial"/>
          <w:sz w:val="24"/>
          <w:szCs w:val="24"/>
        </w:rPr>
        <w:t xml:space="preserve">specific </w:t>
      </w:r>
      <w:r w:rsidR="00974E0F" w:rsidRPr="00107FCF">
        <w:rPr>
          <w:rFonts w:ascii="Arial" w:hAnsi="Arial" w:cs="Arial"/>
          <w:sz w:val="24"/>
          <w:szCs w:val="24"/>
        </w:rPr>
        <w:t>method</w:t>
      </w:r>
      <w:r w:rsidR="00EE28CB" w:rsidRPr="00107FCF">
        <w:rPr>
          <w:rFonts w:ascii="Arial" w:hAnsi="Arial" w:cs="Arial"/>
          <w:sz w:val="24"/>
          <w:szCs w:val="24"/>
        </w:rPr>
        <w:t>s</w:t>
      </w:r>
      <w:r w:rsidR="00974E0F" w:rsidRPr="00107FCF">
        <w:rPr>
          <w:rFonts w:ascii="Arial" w:hAnsi="Arial" w:cs="Arial"/>
          <w:sz w:val="24"/>
          <w:szCs w:val="24"/>
        </w:rPr>
        <w:t xml:space="preserve"> </w:t>
      </w:r>
      <w:r w:rsidR="00B305D1" w:rsidRPr="00107FCF">
        <w:rPr>
          <w:rFonts w:ascii="Arial" w:hAnsi="Arial" w:cs="Arial"/>
          <w:sz w:val="24"/>
          <w:szCs w:val="24"/>
        </w:rPr>
        <w:t xml:space="preserve">we </w:t>
      </w:r>
      <w:r w:rsidR="00974E0F" w:rsidRPr="00107FCF">
        <w:rPr>
          <w:rFonts w:ascii="Arial" w:hAnsi="Arial" w:cs="Arial"/>
          <w:sz w:val="24"/>
          <w:szCs w:val="24"/>
        </w:rPr>
        <w:t xml:space="preserve">used to overcome her </w:t>
      </w:r>
      <w:r w:rsidR="00AC4E31" w:rsidRPr="00107FCF">
        <w:rPr>
          <w:rFonts w:ascii="Arial" w:hAnsi="Arial" w:cs="Arial"/>
          <w:sz w:val="24"/>
          <w:szCs w:val="24"/>
        </w:rPr>
        <w:t xml:space="preserve">insecurity </w:t>
      </w:r>
      <w:r w:rsidR="007E0941" w:rsidRPr="00107FCF">
        <w:rPr>
          <w:rFonts w:ascii="Arial" w:hAnsi="Arial" w:cs="Arial"/>
          <w:sz w:val="24"/>
          <w:szCs w:val="24"/>
        </w:rPr>
        <w:t>w</w:t>
      </w:r>
      <w:r w:rsidR="00EE28CB" w:rsidRPr="00107FCF">
        <w:rPr>
          <w:rFonts w:ascii="Arial" w:hAnsi="Arial" w:cs="Arial"/>
          <w:sz w:val="24"/>
          <w:szCs w:val="24"/>
        </w:rPr>
        <w:t xml:space="preserve">ith achieving an accurate </w:t>
      </w:r>
      <w:r w:rsidR="00B77F08" w:rsidRPr="00107FCF">
        <w:rPr>
          <w:rFonts w:ascii="Arial" w:hAnsi="Arial" w:cs="Arial"/>
          <w:sz w:val="24"/>
          <w:szCs w:val="24"/>
        </w:rPr>
        <w:t>pronunciation, recognition</w:t>
      </w:r>
      <w:r w:rsidR="007D7306" w:rsidRPr="00107FCF">
        <w:rPr>
          <w:rFonts w:ascii="Arial" w:hAnsi="Arial" w:cs="Arial"/>
          <w:sz w:val="24"/>
          <w:szCs w:val="24"/>
        </w:rPr>
        <w:t xml:space="preserve"> </w:t>
      </w:r>
      <w:r w:rsidR="00EE28CB" w:rsidRPr="00107FCF">
        <w:rPr>
          <w:rFonts w:ascii="Arial" w:hAnsi="Arial" w:cs="Arial"/>
          <w:sz w:val="24"/>
          <w:szCs w:val="24"/>
        </w:rPr>
        <w:t xml:space="preserve">and comprehension </w:t>
      </w:r>
      <w:r w:rsidR="007D7306" w:rsidRPr="00107FCF">
        <w:rPr>
          <w:rFonts w:ascii="Arial" w:hAnsi="Arial" w:cs="Arial"/>
          <w:sz w:val="24"/>
          <w:szCs w:val="24"/>
        </w:rPr>
        <w:t xml:space="preserve">of the </w:t>
      </w:r>
      <w:r w:rsidR="004927C5" w:rsidRPr="00107FCF">
        <w:rPr>
          <w:rFonts w:ascii="Arial" w:hAnsi="Arial" w:cs="Arial"/>
          <w:sz w:val="24"/>
          <w:szCs w:val="24"/>
        </w:rPr>
        <w:t>words</w:t>
      </w:r>
      <w:r w:rsidR="008F121C" w:rsidRPr="00107FCF">
        <w:rPr>
          <w:rFonts w:ascii="Arial" w:hAnsi="Arial" w:cs="Arial"/>
          <w:sz w:val="24"/>
          <w:szCs w:val="24"/>
        </w:rPr>
        <w:t>,</w:t>
      </w:r>
      <w:r w:rsidR="004927C5" w:rsidRPr="00107FCF">
        <w:rPr>
          <w:rFonts w:ascii="Arial" w:hAnsi="Arial" w:cs="Arial"/>
          <w:sz w:val="24"/>
          <w:szCs w:val="24"/>
        </w:rPr>
        <w:t xml:space="preserve"> </w:t>
      </w:r>
      <w:r w:rsidR="007E0941" w:rsidRPr="00107FCF">
        <w:rPr>
          <w:rFonts w:ascii="Arial" w:hAnsi="Arial" w:cs="Arial"/>
          <w:sz w:val="24"/>
          <w:szCs w:val="24"/>
        </w:rPr>
        <w:t>offer</w:t>
      </w:r>
      <w:r w:rsidRPr="00107FCF">
        <w:rPr>
          <w:rFonts w:ascii="Arial" w:hAnsi="Arial" w:cs="Arial"/>
          <w:sz w:val="24"/>
          <w:szCs w:val="24"/>
        </w:rPr>
        <w:t>ing</w:t>
      </w:r>
      <w:r w:rsidR="007E0941" w:rsidRPr="00107FCF">
        <w:rPr>
          <w:rFonts w:ascii="Arial" w:hAnsi="Arial" w:cs="Arial"/>
          <w:sz w:val="24"/>
          <w:szCs w:val="24"/>
        </w:rPr>
        <w:t xml:space="preserve"> this as another</w:t>
      </w:r>
      <w:r w:rsidR="00B305D1" w:rsidRPr="00107FCF">
        <w:rPr>
          <w:rFonts w:ascii="Arial" w:hAnsi="Arial" w:cs="Arial"/>
          <w:sz w:val="24"/>
          <w:szCs w:val="24"/>
        </w:rPr>
        <w:t xml:space="preserve"> teaching </w:t>
      </w:r>
      <w:commentRangeStart w:id="3"/>
      <w:r w:rsidR="00830437" w:rsidRPr="00107FCF">
        <w:rPr>
          <w:rFonts w:ascii="Arial" w:hAnsi="Arial" w:cs="Arial"/>
          <w:sz w:val="24"/>
          <w:szCs w:val="24"/>
        </w:rPr>
        <w:t>strategy</w:t>
      </w:r>
      <w:commentRangeEnd w:id="3"/>
      <w:r w:rsidR="00EE28CB" w:rsidRPr="00107FCF">
        <w:rPr>
          <w:rStyle w:val="CommentReference"/>
          <w:rFonts w:ascii="Arial" w:hAnsi="Arial" w:cs="Arial"/>
        </w:rPr>
        <w:commentReference w:id="3"/>
      </w:r>
      <w:r w:rsidRPr="00107FCF">
        <w:rPr>
          <w:rFonts w:ascii="Arial" w:hAnsi="Arial" w:cs="Arial"/>
          <w:sz w:val="24"/>
          <w:szCs w:val="24"/>
        </w:rPr>
        <w:t>.</w:t>
      </w:r>
    </w:p>
    <w:p w14:paraId="4D662915" w14:textId="77777777" w:rsidR="00146684" w:rsidRPr="00146684" w:rsidRDefault="00146684" w:rsidP="00146684">
      <w:pPr>
        <w:pStyle w:val="ListParagraph"/>
        <w:rPr>
          <w:rFonts w:ascii="Arial" w:hAnsi="Arial" w:cs="Arial"/>
          <w:color w:val="FF0000"/>
          <w:sz w:val="24"/>
          <w:szCs w:val="24"/>
        </w:rPr>
      </w:pPr>
    </w:p>
    <w:p w14:paraId="23213E77" w14:textId="77777777" w:rsidR="00146684" w:rsidRPr="00941FA1" w:rsidRDefault="00146684" w:rsidP="00146684">
      <w:pPr>
        <w:pStyle w:val="ListParagraph"/>
        <w:ind w:left="1440"/>
        <w:jc w:val="both"/>
        <w:rPr>
          <w:rFonts w:ascii="Arial" w:hAnsi="Arial" w:cs="Arial"/>
          <w:sz w:val="24"/>
          <w:szCs w:val="24"/>
        </w:rPr>
      </w:pPr>
    </w:p>
    <w:p w14:paraId="56EAB103" w14:textId="17148F8D" w:rsidR="00C212EF" w:rsidRPr="00F90AA5" w:rsidRDefault="00B305D1" w:rsidP="00C212EF">
      <w:pPr>
        <w:pStyle w:val="ListParagraph"/>
        <w:numPr>
          <w:ilvl w:val="0"/>
          <w:numId w:val="19"/>
        </w:numPr>
        <w:jc w:val="both"/>
        <w:rPr>
          <w:rFonts w:ascii="Arial" w:hAnsi="Arial" w:cs="Arial"/>
          <w:sz w:val="24"/>
          <w:szCs w:val="24"/>
        </w:rPr>
      </w:pPr>
      <w:r w:rsidRPr="00941FA1">
        <w:rPr>
          <w:rFonts w:ascii="Arial" w:hAnsi="Arial" w:cs="Arial"/>
          <w:sz w:val="24"/>
          <w:szCs w:val="24"/>
        </w:rPr>
        <w:t>Finally</w:t>
      </w:r>
      <w:r w:rsidR="00FC7AC8">
        <w:rPr>
          <w:rFonts w:ascii="Arial" w:hAnsi="Arial" w:cs="Arial"/>
          <w:sz w:val="24"/>
          <w:szCs w:val="24"/>
        </w:rPr>
        <w:t xml:space="preserve">, </w:t>
      </w:r>
      <w:r w:rsidR="008F121C" w:rsidRPr="00941FA1">
        <w:rPr>
          <w:rFonts w:ascii="Arial" w:hAnsi="Arial" w:cs="Arial"/>
          <w:sz w:val="24"/>
          <w:szCs w:val="24"/>
        </w:rPr>
        <w:t xml:space="preserve">I </w:t>
      </w:r>
      <w:r w:rsidR="009157B6" w:rsidRPr="00941FA1">
        <w:rPr>
          <w:rFonts w:ascii="Arial" w:hAnsi="Arial" w:cs="Arial"/>
          <w:sz w:val="24"/>
          <w:szCs w:val="24"/>
        </w:rPr>
        <w:t xml:space="preserve">share </w:t>
      </w:r>
      <w:r w:rsidR="008F121C" w:rsidRPr="00941FA1">
        <w:rPr>
          <w:rFonts w:ascii="Arial" w:hAnsi="Arial" w:cs="Arial"/>
          <w:sz w:val="24"/>
          <w:szCs w:val="24"/>
        </w:rPr>
        <w:t>my overall findings from my study and</w:t>
      </w:r>
      <w:r w:rsidR="00830437" w:rsidRPr="00941FA1">
        <w:rPr>
          <w:rFonts w:ascii="Arial" w:hAnsi="Arial" w:cs="Arial"/>
          <w:sz w:val="24"/>
          <w:szCs w:val="24"/>
        </w:rPr>
        <w:t xml:space="preserve"> future</w:t>
      </w:r>
      <w:r w:rsidR="009157B6" w:rsidRPr="00941FA1">
        <w:rPr>
          <w:rFonts w:ascii="Arial" w:hAnsi="Arial" w:cs="Arial"/>
          <w:sz w:val="24"/>
          <w:szCs w:val="24"/>
        </w:rPr>
        <w:t xml:space="preserve"> recommendations. </w:t>
      </w:r>
    </w:p>
    <w:p w14:paraId="2D72350D" w14:textId="77777777" w:rsidR="007D7306" w:rsidRPr="007D7306" w:rsidRDefault="007D7306" w:rsidP="007D7306">
      <w:pPr>
        <w:pStyle w:val="ListParagraph"/>
        <w:rPr>
          <w:rFonts w:ascii="Arial" w:hAnsi="Arial" w:cs="Arial"/>
          <w:color w:val="FF0000"/>
          <w:sz w:val="24"/>
          <w:szCs w:val="24"/>
        </w:rPr>
      </w:pPr>
    </w:p>
    <w:p w14:paraId="1EE4734E" w14:textId="455C1DF8" w:rsidR="00BB61AB" w:rsidRDefault="00AC4E31" w:rsidP="00B60D44">
      <w:pPr>
        <w:pStyle w:val="ListParagraph"/>
        <w:numPr>
          <w:ilvl w:val="0"/>
          <w:numId w:val="20"/>
        </w:numPr>
        <w:rPr>
          <w:rFonts w:ascii="Arial" w:hAnsi="Arial" w:cs="Arial"/>
          <w:b/>
          <w:i/>
          <w:sz w:val="24"/>
          <w:szCs w:val="24"/>
        </w:rPr>
      </w:pPr>
      <w:r>
        <w:rPr>
          <w:rFonts w:ascii="Arial" w:hAnsi="Arial" w:cs="Arial"/>
          <w:b/>
          <w:i/>
          <w:sz w:val="24"/>
          <w:szCs w:val="24"/>
        </w:rPr>
        <w:t xml:space="preserve">Case studies </w:t>
      </w:r>
      <w:r w:rsidR="003B6898" w:rsidRPr="007D7306">
        <w:rPr>
          <w:rFonts w:ascii="Arial" w:hAnsi="Arial" w:cs="Arial"/>
          <w:b/>
          <w:i/>
          <w:sz w:val="24"/>
          <w:szCs w:val="24"/>
        </w:rPr>
        <w:t>Jimmy</w:t>
      </w:r>
      <w:r w:rsidR="00A64765" w:rsidRPr="007D7306">
        <w:rPr>
          <w:rFonts w:ascii="Arial" w:hAnsi="Arial" w:cs="Arial"/>
          <w:b/>
          <w:i/>
          <w:sz w:val="24"/>
          <w:szCs w:val="24"/>
        </w:rPr>
        <w:t xml:space="preserve"> and Richard</w:t>
      </w:r>
    </w:p>
    <w:p w14:paraId="0199E702" w14:textId="26331AAC" w:rsidR="00AC4E31" w:rsidRPr="00941FA1" w:rsidRDefault="00B60D44" w:rsidP="00AC4E31">
      <w:pPr>
        <w:ind w:left="360"/>
      </w:pPr>
      <w:r w:rsidRPr="00941FA1">
        <w:t>Before</w:t>
      </w:r>
      <w:r w:rsidR="00477199" w:rsidRPr="00941FA1">
        <w:t xml:space="preserve"> </w:t>
      </w:r>
      <w:r w:rsidRPr="00941FA1">
        <w:t>I could decide on any</w:t>
      </w:r>
      <w:r w:rsidR="00A71C04">
        <w:t xml:space="preserve"> remedial action</w:t>
      </w:r>
      <w:r w:rsidRPr="00941FA1">
        <w:t xml:space="preserve"> I needed </w:t>
      </w:r>
      <w:r w:rsidR="00914606" w:rsidRPr="00941FA1">
        <w:t xml:space="preserve">to gain </w:t>
      </w:r>
      <w:r w:rsidR="00146684" w:rsidRPr="00941FA1">
        <w:t>insight</w:t>
      </w:r>
      <w:r w:rsidRPr="00941FA1">
        <w:t xml:space="preserve"> into how the participants </w:t>
      </w:r>
      <w:r w:rsidR="00914606" w:rsidRPr="00941FA1">
        <w:t xml:space="preserve">approached a text, </w:t>
      </w:r>
      <w:r w:rsidR="00477199" w:rsidRPr="00941FA1">
        <w:t>and what pathways mi</w:t>
      </w:r>
      <w:r w:rsidR="00AD068A">
        <w:t xml:space="preserve">ght be more accessible to them therefore </w:t>
      </w:r>
      <w:r w:rsidR="00AD068A" w:rsidRPr="00941FA1">
        <w:t>it was imperative that I</w:t>
      </w:r>
      <w:r w:rsidR="00AD068A" w:rsidRPr="00941FA1">
        <w:rPr>
          <w:i/>
        </w:rPr>
        <w:t xml:space="preserve"> listened</w:t>
      </w:r>
      <w:r w:rsidR="00AD068A" w:rsidRPr="00941FA1">
        <w:t xml:space="preserve"> to what my participants said and re</w:t>
      </w:r>
      <w:r w:rsidR="00107FCF">
        <w:t xml:space="preserve">corded their words and actions. </w:t>
      </w:r>
      <w:r w:rsidRPr="00941FA1">
        <w:t xml:space="preserve">Further I needed to question my own actions in teaching them and reflect on how I might improve the situation. </w:t>
      </w:r>
      <w:r w:rsidR="00914606" w:rsidRPr="00941FA1">
        <w:t>I therefore asked the participants what methods they used and recorded their answers.  S</w:t>
      </w:r>
      <w:r w:rsidR="00477199" w:rsidRPr="00941FA1">
        <w:t xml:space="preserve">ome of these details follow below: </w:t>
      </w:r>
    </w:p>
    <w:p w14:paraId="0AD8C3DB" w14:textId="4F41AC0D" w:rsidR="0054781B" w:rsidRDefault="0054781B" w:rsidP="0054781B">
      <w:pPr>
        <w:spacing w:line="240" w:lineRule="auto"/>
        <w:ind w:right="1371"/>
      </w:pPr>
      <w:r>
        <w:lastRenderedPageBreak/>
        <w:t xml:space="preserve">Jimmy </w:t>
      </w:r>
      <w:r w:rsidR="00EC08C4">
        <w:t>explained that when he is acti</w:t>
      </w:r>
      <w:r w:rsidR="007C280D">
        <w:t>ng</w:t>
      </w:r>
      <w:r>
        <w:t xml:space="preserve">:                                                                            </w:t>
      </w:r>
      <w:r w:rsidRPr="007C280D">
        <w:t xml:space="preserve"> </w:t>
      </w:r>
    </w:p>
    <w:p w14:paraId="5B222856" w14:textId="61467843" w:rsidR="00EC08C4" w:rsidRPr="00941FA1" w:rsidRDefault="00EC08C4" w:rsidP="0054781B">
      <w:pPr>
        <w:tabs>
          <w:tab w:val="clear" w:pos="9026"/>
          <w:tab w:val="left" w:pos="7655"/>
        </w:tabs>
        <w:spacing w:line="240" w:lineRule="auto"/>
        <w:ind w:left="1134" w:right="1371"/>
      </w:pPr>
      <w:r w:rsidRPr="00941FA1">
        <w:t>it’s purely images I have – always images, it’s never words… it’s just thoughts, feelings and images ... the image acts for an anchor for the word, the more … detailed and specific to myself the image created, the more I am able to discover things about that word and then use my voice to put in what I have discovered about that word… just seeing something apart from the dreaded format of what I have been afraid of for years – just simply letters – it helps… I would rather do an image than a word.</w:t>
      </w:r>
      <w:r w:rsidR="0054781B" w:rsidRPr="00941FA1">
        <w:t xml:space="preserve"> (</w:t>
      </w:r>
      <w:r w:rsidR="007547E7">
        <w:t xml:space="preserve">December 14 </w:t>
      </w:r>
      <w:r w:rsidR="0054781B" w:rsidRPr="00941FA1">
        <w:t>2010)</w:t>
      </w:r>
    </w:p>
    <w:p w14:paraId="48723F89" w14:textId="0DCA7FB0" w:rsidR="00EC08C4" w:rsidRDefault="00477199" w:rsidP="007C280D">
      <w:pPr>
        <w:tabs>
          <w:tab w:val="clear" w:pos="9026"/>
          <w:tab w:val="left" w:pos="7371"/>
        </w:tabs>
      </w:pPr>
      <w:r w:rsidRPr="00941FA1">
        <w:t>Like J</w:t>
      </w:r>
      <w:r w:rsidR="00586CE3" w:rsidRPr="00941FA1">
        <w:t xml:space="preserve">immy, Richard also describes a </w:t>
      </w:r>
      <w:r w:rsidR="00EC08C4" w:rsidRPr="00941FA1">
        <w:t xml:space="preserve">visual reliance </w:t>
      </w:r>
      <w:r w:rsidR="00EC08C4">
        <w:t xml:space="preserve">saying, ‘I think that </w:t>
      </w:r>
      <w:r w:rsidR="00842BBB">
        <w:t>nearly every</w:t>
      </w:r>
      <w:r w:rsidR="00EC08C4">
        <w:t xml:space="preserve"> word I know I remember as a picture, not as a word’. He describes having no phonological record of a word, ‘I just have a picture of the word with no sound’, and ‘…until I’ve got a picture of what the word looks like in my head…ways of spelling just don’t make sense to me’ </w:t>
      </w:r>
      <w:r w:rsidR="00EC08C4" w:rsidRPr="00243841">
        <w:t>(</w:t>
      </w:r>
      <w:r w:rsidR="007547E7">
        <w:t xml:space="preserve">December 6 </w:t>
      </w:r>
      <w:r w:rsidR="00EC08C4" w:rsidRPr="00243841">
        <w:t>2010)</w:t>
      </w:r>
      <w:r w:rsidR="00EC08C4">
        <w:t xml:space="preserve">. </w:t>
      </w:r>
    </w:p>
    <w:p w14:paraId="2F6D4D90" w14:textId="5F610E09" w:rsidR="002407A7" w:rsidRPr="002407A7" w:rsidRDefault="00764393" w:rsidP="00EC08C4">
      <w:pPr>
        <w:rPr>
          <w:b/>
          <w:i/>
          <w:color w:val="FF0000"/>
        </w:rPr>
      </w:pPr>
      <w:r w:rsidRPr="00941FA1">
        <w:rPr>
          <w:b/>
          <w:i/>
        </w:rPr>
        <w:t>The p</w:t>
      </w:r>
      <w:r w:rsidR="00586CE3" w:rsidRPr="00941FA1">
        <w:rPr>
          <w:b/>
          <w:i/>
        </w:rPr>
        <w:t xml:space="preserve">articipants’ </w:t>
      </w:r>
      <w:r w:rsidR="00B258E8" w:rsidRPr="00941FA1">
        <w:rPr>
          <w:b/>
          <w:i/>
        </w:rPr>
        <w:t>methods of</w:t>
      </w:r>
      <w:r w:rsidR="00EC08C4" w:rsidRPr="00941FA1">
        <w:rPr>
          <w:b/>
          <w:i/>
        </w:rPr>
        <w:t xml:space="preserve"> trans-mediation</w:t>
      </w:r>
      <w:r w:rsidR="00586CE3" w:rsidRPr="00941FA1">
        <w:rPr>
          <w:b/>
          <w:i/>
        </w:rPr>
        <w:t xml:space="preserve">; working between the language of pictures and the language of words </w:t>
      </w:r>
    </w:p>
    <w:p w14:paraId="27DDAF74" w14:textId="05480F60" w:rsidR="00EC08C4" w:rsidRPr="002407A7" w:rsidRDefault="002407A7" w:rsidP="00EC08C4">
      <w:pPr>
        <w:rPr>
          <w:b/>
          <w:i/>
          <w:color w:val="2E74B5" w:themeColor="accent1" w:themeShade="BF"/>
        </w:rPr>
      </w:pPr>
      <w:commentRangeStart w:id="4"/>
      <w:r w:rsidRPr="00107FCF">
        <w:t>Jimmy’s</w:t>
      </w:r>
      <w:commentRangeEnd w:id="4"/>
      <w:r w:rsidR="00140ACE" w:rsidRPr="00107FCF">
        <w:rPr>
          <w:rStyle w:val="CommentReference"/>
        </w:rPr>
        <w:commentReference w:id="4"/>
      </w:r>
      <w:r w:rsidRPr="00107FCF">
        <w:t xml:space="preserve"> and Richard’s descriptions of </w:t>
      </w:r>
      <w:r w:rsidR="00140ACE" w:rsidRPr="00107FCF">
        <w:t>their experience</w:t>
      </w:r>
      <w:r w:rsidRPr="00107FCF">
        <w:t xml:space="preserve"> </w:t>
      </w:r>
      <w:r w:rsidR="00140ACE" w:rsidRPr="00107FCF">
        <w:t>of language</w:t>
      </w:r>
      <w:r w:rsidRPr="00107FCF">
        <w:t xml:space="preserve"> as image supports Shepard’s theory of perceptual and entencephalic image-making as a phenomenological experience</w:t>
      </w:r>
      <w:r w:rsidR="00140ACE" w:rsidRPr="00107FCF">
        <w:t xml:space="preserve"> </w:t>
      </w:r>
      <w:r w:rsidRPr="00107FCF">
        <w:t>(Shepherd 1978</w:t>
      </w:r>
      <w:r w:rsidR="00140ACE" w:rsidRPr="00107FCF">
        <w:t>, 160</w:t>
      </w:r>
      <w:r w:rsidRPr="00107FCF">
        <w:t xml:space="preserve">). </w:t>
      </w:r>
      <w:r w:rsidR="00586CE3" w:rsidRPr="00107FCF">
        <w:t xml:space="preserve">In </w:t>
      </w:r>
      <w:r w:rsidR="00586CE3" w:rsidRPr="00941FA1">
        <w:t>translating the meaning from one sign system to another, t</w:t>
      </w:r>
      <w:r w:rsidR="00EC08C4" w:rsidRPr="00941FA1">
        <w:t xml:space="preserve">he participants’ use of drawing is not about achieving </w:t>
      </w:r>
      <w:r w:rsidR="00107FCF">
        <w:t xml:space="preserve">a high level of skill in art. </w:t>
      </w:r>
      <w:r w:rsidR="00EC08C4" w:rsidRPr="00941FA1">
        <w:t xml:space="preserve">The visual journey acts as a cognitive cipher towards </w:t>
      </w:r>
      <w:r w:rsidR="00586CE3" w:rsidRPr="00941FA1">
        <w:t>encapsulating the words</w:t>
      </w:r>
      <w:r w:rsidR="00547FE0" w:rsidRPr="00941FA1">
        <w:t>, engendering layers of</w:t>
      </w:r>
      <w:r w:rsidR="00586CE3" w:rsidRPr="00941FA1">
        <w:t xml:space="preserve"> </w:t>
      </w:r>
      <w:r w:rsidR="00B258E8" w:rsidRPr="00941FA1">
        <w:t>thoughts</w:t>
      </w:r>
      <w:r w:rsidR="007C7FDC" w:rsidRPr="00941FA1">
        <w:t xml:space="preserve"> and feelings, </w:t>
      </w:r>
      <w:r w:rsidR="00586CE3" w:rsidRPr="00941FA1">
        <w:t xml:space="preserve">expressed through </w:t>
      </w:r>
      <w:r w:rsidR="00EC08C4" w:rsidRPr="00941FA1">
        <w:t xml:space="preserve">their </w:t>
      </w:r>
      <w:r w:rsidR="00586CE3" w:rsidRPr="00941FA1">
        <w:t xml:space="preserve">spoken </w:t>
      </w:r>
      <w:r w:rsidR="00EC08C4" w:rsidRPr="00941FA1">
        <w:t>acting</w:t>
      </w:r>
      <w:r w:rsidR="00EC08C4" w:rsidRPr="00941FA1">
        <w:rPr>
          <w:i/>
        </w:rPr>
        <w:t xml:space="preserve"> </w:t>
      </w:r>
      <w:r w:rsidR="00025449">
        <w:t>performance</w:t>
      </w:r>
      <w:r w:rsidR="00B276ED">
        <w:rPr>
          <w:rStyle w:val="FootnoteReference"/>
        </w:rPr>
        <w:footnoteReference w:id="6"/>
      </w:r>
      <w:r w:rsidR="00025449">
        <w:t xml:space="preserve">. </w:t>
      </w:r>
    </w:p>
    <w:p w14:paraId="7EA0CE01" w14:textId="77777777" w:rsidR="00EC08C4" w:rsidRPr="0057268E" w:rsidRDefault="0072373E" w:rsidP="00EC08C4">
      <w:pPr>
        <w:rPr>
          <w:i/>
        </w:rPr>
      </w:pPr>
      <w:r>
        <w:rPr>
          <w:b/>
          <w:i/>
        </w:rPr>
        <w:t xml:space="preserve">Participant One - </w:t>
      </w:r>
      <w:r w:rsidR="00EF4F0A">
        <w:rPr>
          <w:b/>
          <w:i/>
        </w:rPr>
        <w:t xml:space="preserve">Jimmy: </w:t>
      </w:r>
      <w:r w:rsidR="00EC08C4" w:rsidRPr="0057268E">
        <w:rPr>
          <w:i/>
        </w:rPr>
        <w:t xml:space="preserve">  His approach used on Aaron</w:t>
      </w:r>
      <w:r w:rsidR="00EC08C4">
        <w:rPr>
          <w:i/>
        </w:rPr>
        <w:t>’s</w:t>
      </w:r>
      <w:r w:rsidR="00EC08C4" w:rsidRPr="0057268E">
        <w:rPr>
          <w:i/>
        </w:rPr>
        <w:t xml:space="preserve"> monologue (Titus Andronicus, Act V Scene i)</w:t>
      </w:r>
    </w:p>
    <w:p w14:paraId="7A0BE689" w14:textId="0232BE61" w:rsidR="00EC08C4" w:rsidRDefault="00EC08C4" w:rsidP="00EC08C4">
      <w:r>
        <w:t>Firstly, Jimmy stated he divided the text up into</w:t>
      </w:r>
      <w:r w:rsidRPr="000C004E">
        <w:t xml:space="preserve"> thought</w:t>
      </w:r>
      <w:r>
        <w:t>s,</w:t>
      </w:r>
      <w:r w:rsidRPr="000C004E">
        <w:t xml:space="preserve"> </w:t>
      </w:r>
      <w:r>
        <w:t xml:space="preserve">to </w:t>
      </w:r>
      <w:r w:rsidRPr="000C004E">
        <w:t xml:space="preserve">which he </w:t>
      </w:r>
      <w:r>
        <w:t xml:space="preserve">allotted </w:t>
      </w:r>
      <w:r w:rsidRPr="000C004E">
        <w:t xml:space="preserve">different colours.  </w:t>
      </w:r>
      <w:r w:rsidR="00F6675A">
        <w:t>A</w:t>
      </w:r>
      <w:r>
        <w:t>ssociating colou</w:t>
      </w:r>
      <w:r w:rsidR="004871DF">
        <w:t>rs with feelings, he elaborates,</w:t>
      </w:r>
      <w:r w:rsidRPr="000C004E">
        <w:t xml:space="preserve"> ‘anger filled chunks of text would be red’ or ‘I’ll get a sort of blue in my head… it’s a change of thought for the character</w:t>
      </w:r>
      <w:r>
        <w:t>,</w:t>
      </w:r>
      <w:r w:rsidRPr="000C004E">
        <w:t xml:space="preserve"> so from yellow to blue</w:t>
      </w:r>
      <w:r>
        <w:t xml:space="preserve">’. Jimmy explains: </w:t>
      </w:r>
    </w:p>
    <w:p w14:paraId="3597FE72" w14:textId="77777777" w:rsidR="00EC08C4" w:rsidRPr="00941FA1" w:rsidRDefault="00EC08C4" w:rsidP="00EC08C4">
      <w:pPr>
        <w:spacing w:line="240" w:lineRule="auto"/>
        <w:ind w:left="1134" w:right="1371"/>
      </w:pPr>
      <w:r w:rsidRPr="00941FA1">
        <w:t xml:space="preserve"> When I think of text it is really hard for me to remember words and … visualise letters … I need to grab hold of the text and transform it into something I can understand by breaking it </w:t>
      </w:r>
      <w:r w:rsidRPr="00941FA1">
        <w:lastRenderedPageBreak/>
        <w:t xml:space="preserve">down into colours … I remember almost like a film in my head of what’s happening and the colour, and that film’s awash with the colour I have learnt it in. </w:t>
      </w:r>
    </w:p>
    <w:p w14:paraId="23092BD0" w14:textId="7966AD06" w:rsidR="002E7EFB" w:rsidRDefault="00EC08C4" w:rsidP="002E7EFB">
      <w:r w:rsidRPr="000C004E">
        <w:t>Secondly</w:t>
      </w:r>
      <w:r>
        <w:t>, Jimmy drew</w:t>
      </w:r>
      <w:r w:rsidRPr="000C004E">
        <w:t xml:space="preserve"> small pictu</w:t>
      </w:r>
      <w:r>
        <w:t>res he associated with the text, ‘a</w:t>
      </w:r>
      <w:r w:rsidRPr="000C004E">
        <w:t xml:space="preserve"> stro</w:t>
      </w:r>
      <w:r>
        <w:t>ng symbolist picture …</w:t>
      </w:r>
      <w:r w:rsidRPr="000C004E">
        <w:t xml:space="preserve">to help me remember </w:t>
      </w:r>
      <w:r>
        <w:t xml:space="preserve">that </w:t>
      </w:r>
      <w:r w:rsidR="00FC7AC8" w:rsidRPr="000C004E">
        <w:t>picture</w:t>
      </w:r>
      <w:r w:rsidR="00FC7AC8">
        <w:t xml:space="preserve">, </w:t>
      </w:r>
      <w:r w:rsidR="00FC7AC8" w:rsidRPr="000C004E">
        <w:t>I</w:t>
      </w:r>
      <w:r w:rsidRPr="000C004E">
        <w:t xml:space="preserve"> will always b</w:t>
      </w:r>
      <w:r>
        <w:t>ase it around something red</w:t>
      </w:r>
      <w:r w:rsidRPr="000C004E">
        <w:t xml:space="preserve"> …a lot of the time it is the eyes…so I just build </w:t>
      </w:r>
      <w:r>
        <w:t xml:space="preserve">the picture around the red part.  The </w:t>
      </w:r>
      <w:r w:rsidR="002E7EFB">
        <w:t>use of red throughout helps me to pinpoint the main points’. He</w:t>
      </w:r>
      <w:r w:rsidR="002E7EFB" w:rsidRPr="000C004E">
        <w:t xml:space="preserve"> reflects</w:t>
      </w:r>
      <w:r w:rsidR="002E7EFB">
        <w:t xml:space="preserve"> that,</w:t>
      </w:r>
      <w:r w:rsidR="002E7EFB" w:rsidRPr="000C004E">
        <w:t xml:space="preserve"> ‘the benefit from </w:t>
      </w:r>
      <w:r w:rsidR="002E7EFB">
        <w:t xml:space="preserve">… </w:t>
      </w:r>
      <w:r w:rsidR="002E7EFB" w:rsidRPr="000C004E">
        <w:t>spending time with the pictures is you spend longer thinking about the lines you are going to associate with that picture</w:t>
      </w:r>
      <w:r w:rsidR="002E7EFB">
        <w:t>…</w:t>
      </w:r>
      <w:r w:rsidR="002E7EFB" w:rsidRPr="000C004E">
        <w:t xml:space="preserve"> I couldn’t imagine any other way of w</w:t>
      </w:r>
      <w:r w:rsidR="002E7EFB">
        <w:t>orking – only through pictures’ (</w:t>
      </w:r>
      <w:r w:rsidR="007547E7">
        <w:t xml:space="preserve">June 15 </w:t>
      </w:r>
      <w:r w:rsidR="002E7EFB">
        <w:t xml:space="preserve">2011).  </w:t>
      </w:r>
    </w:p>
    <w:p w14:paraId="6091F7BC" w14:textId="31BC6410" w:rsidR="00E72C42" w:rsidRDefault="002E7EFB" w:rsidP="00E72C42">
      <w:r w:rsidRPr="008F4455">
        <w:t xml:space="preserve">The </w:t>
      </w:r>
      <w:r>
        <w:t xml:space="preserve">passage </w:t>
      </w:r>
      <w:r w:rsidRPr="008F4455">
        <w:t>of text</w:t>
      </w:r>
      <w:r w:rsidR="0050291F">
        <w:t xml:space="preserve"> (Shakespeare 1995) </w:t>
      </w:r>
      <w:r>
        <w:t>in the excerpt from Jimmy’s story board</w:t>
      </w:r>
      <w:r w:rsidRPr="008F4455">
        <w:t>:</w:t>
      </w:r>
      <w:r>
        <w:t xml:space="preserve">    </w:t>
      </w:r>
    </w:p>
    <w:p w14:paraId="5E373BAF" w14:textId="5AD9DA4F" w:rsidR="002E7EFB" w:rsidRPr="008E558F" w:rsidRDefault="002E7EFB" w:rsidP="00E72C42">
      <w:r w:rsidRPr="006C4474">
        <w:rPr>
          <w:i/>
        </w:rPr>
        <w:t xml:space="preserve">Aaron: </w:t>
      </w:r>
    </w:p>
    <w:p w14:paraId="07F99453" w14:textId="1830CA1C" w:rsidR="002E7EFB" w:rsidRPr="006C4474" w:rsidRDefault="002E7EFB" w:rsidP="002E7EFB">
      <w:pPr>
        <w:spacing w:line="240" w:lineRule="auto"/>
        <w:rPr>
          <w:i/>
        </w:rPr>
      </w:pPr>
      <w:r w:rsidRPr="006C4474">
        <w:rPr>
          <w:i/>
        </w:rPr>
        <w:t>Ay that I had not done a thousand more.</w:t>
      </w:r>
    </w:p>
    <w:p w14:paraId="0CBBEF46" w14:textId="16443820" w:rsidR="002E7EFB" w:rsidRDefault="002E7EFB" w:rsidP="002E7EFB">
      <w:pPr>
        <w:spacing w:line="240" w:lineRule="auto"/>
        <w:rPr>
          <w:i/>
        </w:rPr>
      </w:pPr>
      <w:r w:rsidRPr="006C4474">
        <w:rPr>
          <w:i/>
        </w:rPr>
        <w:t>Even now I curse the day, and yet, I think,</w:t>
      </w:r>
    </w:p>
    <w:p w14:paraId="20D70FF9" w14:textId="0D5FD14B" w:rsidR="002E7EFB" w:rsidRPr="006C4474" w:rsidRDefault="002E7EFB" w:rsidP="002E7EFB">
      <w:pPr>
        <w:spacing w:line="240" w:lineRule="auto"/>
        <w:rPr>
          <w:i/>
        </w:rPr>
      </w:pPr>
      <w:r w:rsidRPr="006C4474">
        <w:rPr>
          <w:i/>
        </w:rPr>
        <w:t>Few come within the compass of my curse,</w:t>
      </w:r>
    </w:p>
    <w:p w14:paraId="3CB8B27C" w14:textId="4EA5DE26" w:rsidR="008959E4" w:rsidRDefault="002E7EFB" w:rsidP="002E7EFB">
      <w:pPr>
        <w:spacing w:line="240" w:lineRule="auto"/>
        <w:rPr>
          <w:i/>
        </w:rPr>
      </w:pPr>
      <w:r w:rsidRPr="006C4474">
        <w:rPr>
          <w:i/>
        </w:rPr>
        <w:t>Wherein I did not some notorious ill:</w:t>
      </w:r>
      <w:r w:rsidR="008959E4" w:rsidRPr="008959E4">
        <w:rPr>
          <w:i/>
        </w:rPr>
        <w:t xml:space="preserve"> </w:t>
      </w:r>
    </w:p>
    <w:p w14:paraId="3DE1E524" w14:textId="77777777" w:rsidR="00DD09CF" w:rsidRDefault="008959E4" w:rsidP="002E7EFB">
      <w:pPr>
        <w:spacing w:line="240" w:lineRule="auto"/>
        <w:rPr>
          <w:i/>
        </w:rPr>
      </w:pPr>
      <w:r w:rsidRPr="006C4474">
        <w:rPr>
          <w:i/>
        </w:rPr>
        <w:t>As kill a man, or else devise his death</w:t>
      </w:r>
      <w:r>
        <w:rPr>
          <w:i/>
        </w:rPr>
        <w:t>:</w:t>
      </w:r>
    </w:p>
    <w:p w14:paraId="413605D5" w14:textId="71B16875" w:rsidR="00DD09CF" w:rsidRDefault="00DD09CF" w:rsidP="002E7EFB">
      <w:pPr>
        <w:spacing w:line="240" w:lineRule="auto"/>
        <w:rPr>
          <w:i/>
        </w:rPr>
      </w:pPr>
      <w:r>
        <w:rPr>
          <w:i/>
        </w:rPr>
        <w:t>Ravish a maid or plot the way to do it;</w:t>
      </w:r>
    </w:p>
    <w:p w14:paraId="463FC4A9" w14:textId="5B5B291F" w:rsidR="00C212EF" w:rsidRPr="00DD09CF" w:rsidRDefault="00DD09CF" w:rsidP="00C212EF">
      <w:pPr>
        <w:spacing w:line="240" w:lineRule="auto"/>
        <w:rPr>
          <w:i/>
        </w:rPr>
      </w:pPr>
      <w:r w:rsidRPr="00520C9D">
        <w:rPr>
          <w:b/>
          <w:i/>
          <w:noProof/>
          <w:lang w:eastAsia="en-GB"/>
        </w:rPr>
        <w:lastRenderedPageBreak/>
        <w:drawing>
          <wp:anchor distT="0" distB="0" distL="114300" distR="114300" simplePos="0" relativeHeight="251681792" behindDoc="0" locked="0" layoutInCell="1" allowOverlap="1" wp14:anchorId="7E832078" wp14:editId="11F50A9A">
            <wp:simplePos x="0" y="0"/>
            <wp:positionH relativeFrom="margin">
              <wp:posOffset>-303027</wp:posOffset>
            </wp:positionH>
            <wp:positionV relativeFrom="page">
              <wp:posOffset>1137477</wp:posOffset>
            </wp:positionV>
            <wp:extent cx="5667375" cy="5200650"/>
            <wp:effectExtent l="133350" t="133350" r="142875" b="171450"/>
            <wp:wrapSquare wrapText="bothSides"/>
            <wp:docPr id="1" name="Picture 1" descr="C:\Users\pwhitfield\Pictures\Jimmy's Pictur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whitfield\Pictures\Jimmy's Picture JPE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3389" b="4913"/>
                    <a:stretch/>
                  </pic:blipFill>
                  <pic:spPr bwMode="auto">
                    <a:xfrm>
                      <a:off x="0" y="0"/>
                      <a:ext cx="5667375" cy="52006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6769B">
        <w:rPr>
          <w:b/>
        </w:rPr>
        <w:t>Figure 1</w:t>
      </w:r>
      <w:r w:rsidR="00C212EF" w:rsidRPr="004E5C6C">
        <w:t xml:space="preserve"> </w:t>
      </w:r>
      <w:r w:rsidR="00C212EF">
        <w:t xml:space="preserve">Clip </w:t>
      </w:r>
      <w:r w:rsidR="00C212EF" w:rsidRPr="00F4360F">
        <w:t xml:space="preserve">from </w:t>
      </w:r>
      <w:r w:rsidR="00C212EF">
        <w:t>Jimmy’s storyboard for Aaron’s speech</w:t>
      </w:r>
      <w:r w:rsidR="00C212EF" w:rsidRPr="00520C9D">
        <w:rPr>
          <w:b/>
          <w:i/>
          <w:noProof/>
          <w:lang w:eastAsia="en-GB"/>
        </w:rPr>
        <w:t xml:space="preserve"> </w:t>
      </w:r>
    </w:p>
    <w:p w14:paraId="3A66D43C" w14:textId="77777777" w:rsidR="00C212EF" w:rsidRDefault="00C212EF" w:rsidP="00EC08C4">
      <w:pPr>
        <w:rPr>
          <w:i/>
        </w:rPr>
      </w:pPr>
    </w:p>
    <w:p w14:paraId="6A2C632C" w14:textId="1FD73E9B" w:rsidR="00EC08C4" w:rsidRPr="00F4360F" w:rsidRDefault="00EC08C4" w:rsidP="00EC08C4">
      <w:r w:rsidRPr="00F4360F">
        <w:rPr>
          <w:i/>
        </w:rPr>
        <w:t>Comment on the function of the symbols</w:t>
      </w:r>
      <w:r w:rsidRPr="00F4360F">
        <w:t>:</w:t>
      </w:r>
    </w:p>
    <w:p w14:paraId="43E586CB" w14:textId="01215715" w:rsidR="00EC08C4" w:rsidRDefault="00EC08C4" w:rsidP="00EC08C4">
      <w:r w:rsidRPr="00520C9D">
        <w:t>Jimmy’s drawings</w:t>
      </w:r>
      <w:r>
        <w:t xml:space="preserve"> </w:t>
      </w:r>
      <w:r w:rsidRPr="00520C9D">
        <w:t>remain deliberately naïve.  He emphasises, ‘the rougher and …simpl</w:t>
      </w:r>
      <w:r w:rsidR="00200220">
        <w:t>er you can m</w:t>
      </w:r>
      <w:r w:rsidR="00CB17E0">
        <w:t>ake it the better’</w:t>
      </w:r>
      <w:r w:rsidR="00CB17E0" w:rsidRPr="00172A52">
        <w:rPr>
          <w:color w:val="FF0000"/>
        </w:rPr>
        <w:t xml:space="preserve">. </w:t>
      </w:r>
      <w:commentRangeStart w:id="5"/>
      <w:r w:rsidR="00172A52" w:rsidRPr="00107FCF">
        <w:t>In</w:t>
      </w:r>
      <w:commentRangeEnd w:id="5"/>
      <w:r w:rsidR="00A2632A" w:rsidRPr="00107FCF">
        <w:rPr>
          <w:rStyle w:val="CommentReference"/>
        </w:rPr>
        <w:commentReference w:id="5"/>
      </w:r>
      <w:r w:rsidR="00172A52" w:rsidRPr="00107FCF">
        <w:t xml:space="preserve"> </w:t>
      </w:r>
      <w:r w:rsidR="001121DD" w:rsidRPr="00107FCF">
        <w:t xml:space="preserve"> trying </w:t>
      </w:r>
      <w:r w:rsidR="00200220" w:rsidRPr="00107FCF">
        <w:t xml:space="preserve">to understand </w:t>
      </w:r>
      <w:r w:rsidR="00200220" w:rsidRPr="00107FCF">
        <w:rPr>
          <w:i/>
        </w:rPr>
        <w:t>how</w:t>
      </w:r>
      <w:r w:rsidR="00200220" w:rsidRPr="00107FCF">
        <w:t xml:space="preserve"> Jimmy uses </w:t>
      </w:r>
      <w:r w:rsidR="000B5F84" w:rsidRPr="00107FCF">
        <w:t>his drawings to</w:t>
      </w:r>
      <w:r w:rsidR="00200220" w:rsidRPr="00107FCF">
        <w:t xml:space="preserve"> access the </w:t>
      </w:r>
      <w:r w:rsidR="00A2632A" w:rsidRPr="00107FCF">
        <w:t>words of the te</w:t>
      </w:r>
      <w:r w:rsidR="00A75EB7" w:rsidRPr="00107FCF">
        <w:t>xt, but also</w:t>
      </w:r>
      <w:r w:rsidR="001121DD" w:rsidRPr="00107FCF">
        <w:t xml:space="preserve"> </w:t>
      </w:r>
      <w:r w:rsidR="00200220" w:rsidRPr="00107FCF">
        <w:t xml:space="preserve">to </w:t>
      </w:r>
      <w:r w:rsidR="000B5F84" w:rsidRPr="00107FCF">
        <w:t>encourage a</w:t>
      </w:r>
      <w:r w:rsidR="00200220" w:rsidRPr="00107FCF">
        <w:t xml:space="preserve"> </w:t>
      </w:r>
      <w:r w:rsidR="00172A52" w:rsidRPr="00107FCF">
        <w:t xml:space="preserve">deeper self- </w:t>
      </w:r>
      <w:r w:rsidR="00A75EB7" w:rsidRPr="00107FCF">
        <w:t xml:space="preserve">analysis </w:t>
      </w:r>
      <w:r w:rsidR="000B5F84" w:rsidRPr="00107FCF">
        <w:t>of</w:t>
      </w:r>
      <w:r w:rsidR="00200220" w:rsidRPr="00107FCF">
        <w:t xml:space="preserve"> hi</w:t>
      </w:r>
      <w:r w:rsidR="001121DD" w:rsidRPr="00107FCF">
        <w:t>s</w:t>
      </w:r>
      <w:r w:rsidR="00200220" w:rsidRPr="00107FCF">
        <w:t xml:space="preserve"> </w:t>
      </w:r>
      <w:r w:rsidR="00172A52" w:rsidRPr="00107FCF">
        <w:t xml:space="preserve">personalised </w:t>
      </w:r>
      <w:r w:rsidR="00200220" w:rsidRPr="00107FCF">
        <w:t>learning</w:t>
      </w:r>
      <w:r w:rsidR="00172A52" w:rsidRPr="00107FCF">
        <w:t xml:space="preserve"> processes, </w:t>
      </w:r>
      <w:r w:rsidR="00200220" w:rsidRPr="00107FCF">
        <w:t xml:space="preserve">I drew </w:t>
      </w:r>
      <w:r w:rsidRPr="00107FCF">
        <w:t xml:space="preserve">Jimmy’s attention to the </w:t>
      </w:r>
      <w:r w:rsidR="000B5F84" w:rsidRPr="00107FCF">
        <w:t>fact that</w:t>
      </w:r>
      <w:r w:rsidR="00172A52" w:rsidRPr="00107FCF">
        <w:t xml:space="preserve"> he used a mix of </w:t>
      </w:r>
      <w:r w:rsidR="00CF25D1" w:rsidRPr="00107FCF">
        <w:t xml:space="preserve">types of </w:t>
      </w:r>
      <w:r w:rsidRPr="00107FCF">
        <w:t xml:space="preserve">images in his interpretation of Aaron’s speech. The </w:t>
      </w:r>
      <w:r>
        <w:t>symbols seem to work concurrently as inner enactments and third person external narratives.</w:t>
      </w:r>
      <w:r w:rsidRPr="00FE7F53">
        <w:t xml:space="preserve"> </w:t>
      </w:r>
      <w:r w:rsidRPr="004F398E">
        <w:t xml:space="preserve">Jimmy </w:t>
      </w:r>
      <w:r>
        <w:t xml:space="preserve">replied </w:t>
      </w:r>
      <w:r w:rsidRPr="004F398E">
        <w:t xml:space="preserve">that he does not think about the </w:t>
      </w:r>
      <w:r w:rsidR="00EC6417">
        <w:t>kind</w:t>
      </w:r>
      <w:r>
        <w:t xml:space="preserve"> </w:t>
      </w:r>
      <w:r w:rsidRPr="004F398E">
        <w:t>of image</w:t>
      </w:r>
      <w:r w:rsidR="00EC6417">
        <w:t>s</w:t>
      </w:r>
      <w:r>
        <w:t xml:space="preserve"> he uses</w:t>
      </w:r>
      <w:r w:rsidRPr="004F398E">
        <w:t xml:space="preserve">, </w:t>
      </w:r>
      <w:r w:rsidR="00FC7AC8" w:rsidRPr="004F398E">
        <w:t>saying, ‘</w:t>
      </w:r>
      <w:r w:rsidRPr="004F398E">
        <w:t xml:space="preserve">it just </w:t>
      </w:r>
      <w:r w:rsidRPr="004F398E">
        <w:lastRenderedPageBreak/>
        <w:t xml:space="preserve">comes, so that is the image I will use….and then I start to add the text …it just runs like a film in my </w:t>
      </w:r>
      <w:r>
        <w:t>head</w:t>
      </w:r>
      <w:r w:rsidRPr="004F398E">
        <w:t xml:space="preserve">’.   </w:t>
      </w:r>
    </w:p>
    <w:p w14:paraId="57710498" w14:textId="65501F5F" w:rsidR="00EC08C4" w:rsidRPr="00FE7F53" w:rsidRDefault="00EC08C4" w:rsidP="00EC08C4">
      <w:pPr>
        <w:pStyle w:val="ListParagraph"/>
        <w:numPr>
          <w:ilvl w:val="0"/>
          <w:numId w:val="3"/>
        </w:numPr>
        <w:spacing w:line="360" w:lineRule="auto"/>
        <w:jc w:val="both"/>
        <w:rPr>
          <w:rFonts w:ascii="Arial" w:hAnsi="Arial" w:cs="Arial"/>
          <w:sz w:val="24"/>
          <w:szCs w:val="24"/>
        </w:rPr>
      </w:pPr>
      <w:r>
        <w:rPr>
          <w:rFonts w:ascii="Arial" w:hAnsi="Arial" w:cs="Arial"/>
          <w:sz w:val="24"/>
          <w:szCs w:val="24"/>
        </w:rPr>
        <w:t>F</w:t>
      </w:r>
      <w:r w:rsidRPr="00FE7F53">
        <w:rPr>
          <w:rFonts w:ascii="Arial" w:hAnsi="Arial" w:cs="Arial"/>
          <w:sz w:val="24"/>
          <w:szCs w:val="24"/>
        </w:rPr>
        <w:t xml:space="preserve">or the line, </w:t>
      </w:r>
      <w:r w:rsidRPr="00FE7F53">
        <w:rPr>
          <w:rFonts w:ascii="Arial" w:hAnsi="Arial" w:cs="Arial"/>
          <w:i/>
          <w:sz w:val="24"/>
          <w:szCs w:val="24"/>
        </w:rPr>
        <w:t>‘Ay that I had not done a thousand more’</w:t>
      </w:r>
      <w:r w:rsidRPr="00FE7F53">
        <w:rPr>
          <w:rFonts w:ascii="Arial" w:hAnsi="Arial" w:cs="Arial"/>
          <w:sz w:val="24"/>
          <w:szCs w:val="24"/>
        </w:rPr>
        <w:t xml:space="preserve"> Jimmy’s drawing is of a man trapped within a box, with only his eyes revealed.  This is a metaphorical draw</w:t>
      </w:r>
      <w:r>
        <w:rPr>
          <w:rFonts w:ascii="Arial" w:hAnsi="Arial" w:cs="Arial"/>
          <w:sz w:val="24"/>
          <w:szCs w:val="24"/>
        </w:rPr>
        <w:t xml:space="preserve">ing, which </w:t>
      </w:r>
      <w:r w:rsidR="002E7EFB">
        <w:rPr>
          <w:rFonts w:ascii="Arial" w:hAnsi="Arial" w:cs="Arial"/>
          <w:sz w:val="24"/>
          <w:szCs w:val="24"/>
        </w:rPr>
        <w:t xml:space="preserve">is </w:t>
      </w:r>
      <w:r>
        <w:rPr>
          <w:rFonts w:ascii="Arial" w:hAnsi="Arial" w:cs="Arial"/>
          <w:sz w:val="24"/>
          <w:szCs w:val="24"/>
        </w:rPr>
        <w:t xml:space="preserve">an external </w:t>
      </w:r>
      <w:r w:rsidRPr="00FE7F53">
        <w:rPr>
          <w:rFonts w:ascii="Arial" w:hAnsi="Arial" w:cs="Arial"/>
          <w:sz w:val="24"/>
          <w:szCs w:val="24"/>
        </w:rPr>
        <w:t xml:space="preserve">description of the character, although it might stimulate </w:t>
      </w:r>
      <w:r>
        <w:rPr>
          <w:rFonts w:ascii="Arial" w:hAnsi="Arial" w:cs="Arial"/>
          <w:sz w:val="24"/>
          <w:szCs w:val="24"/>
        </w:rPr>
        <w:t xml:space="preserve">internal </w:t>
      </w:r>
      <w:r w:rsidRPr="00FE7F53">
        <w:rPr>
          <w:rFonts w:ascii="Arial" w:hAnsi="Arial" w:cs="Arial"/>
          <w:sz w:val="24"/>
          <w:szCs w:val="24"/>
        </w:rPr>
        <w:t xml:space="preserve">feelings, if arising from Aaron’s experience of isolation. </w:t>
      </w:r>
    </w:p>
    <w:p w14:paraId="25CA15CF" w14:textId="77777777" w:rsidR="00EC08C4" w:rsidRPr="00FE7F53" w:rsidRDefault="00EC08C4" w:rsidP="00EC08C4">
      <w:pPr>
        <w:pStyle w:val="ListParagraph"/>
        <w:numPr>
          <w:ilvl w:val="0"/>
          <w:numId w:val="3"/>
        </w:numPr>
        <w:spacing w:line="360" w:lineRule="auto"/>
        <w:jc w:val="both"/>
        <w:rPr>
          <w:rFonts w:ascii="Arial" w:hAnsi="Arial" w:cs="Arial"/>
          <w:sz w:val="24"/>
          <w:szCs w:val="24"/>
        </w:rPr>
      </w:pPr>
      <w:r w:rsidRPr="00FE7F53">
        <w:rPr>
          <w:rFonts w:ascii="Arial" w:hAnsi="Arial" w:cs="Arial"/>
          <w:sz w:val="24"/>
          <w:szCs w:val="24"/>
        </w:rPr>
        <w:t>His second drawing for the line,</w:t>
      </w:r>
      <w:r w:rsidRPr="00FE7F53">
        <w:rPr>
          <w:rFonts w:ascii="Arial" w:hAnsi="Arial" w:cs="Arial"/>
          <w:i/>
          <w:sz w:val="24"/>
          <w:szCs w:val="24"/>
        </w:rPr>
        <w:t xml:space="preserve"> ‘As kill a man, or else devise his death’ </w:t>
      </w:r>
      <w:r w:rsidRPr="00FE7F53">
        <w:rPr>
          <w:rFonts w:ascii="Arial" w:hAnsi="Arial" w:cs="Arial"/>
          <w:sz w:val="24"/>
          <w:szCs w:val="24"/>
        </w:rPr>
        <w:t>is depicted through metonymy; signifying a knife dripping with blood, as a murder weapon. This could be Aaron’s perception of his own knife, or an external descriptive representation.</w:t>
      </w:r>
    </w:p>
    <w:p w14:paraId="54B370D4" w14:textId="77777777" w:rsidR="00EC08C4" w:rsidRPr="00FE7F53" w:rsidRDefault="00EC08C4" w:rsidP="00EC08C4">
      <w:pPr>
        <w:pStyle w:val="ListParagraph"/>
        <w:numPr>
          <w:ilvl w:val="0"/>
          <w:numId w:val="3"/>
        </w:numPr>
        <w:spacing w:line="360" w:lineRule="auto"/>
        <w:jc w:val="both"/>
        <w:rPr>
          <w:rFonts w:ascii="Arial" w:hAnsi="Arial" w:cs="Arial"/>
          <w:sz w:val="24"/>
          <w:szCs w:val="24"/>
        </w:rPr>
      </w:pPr>
      <w:r w:rsidRPr="00FE7F53">
        <w:rPr>
          <w:rFonts w:ascii="Arial" w:hAnsi="Arial" w:cs="Arial"/>
          <w:sz w:val="24"/>
          <w:szCs w:val="24"/>
        </w:rPr>
        <w:t xml:space="preserve">The third picture of the injured female is </w:t>
      </w:r>
      <w:r>
        <w:rPr>
          <w:rFonts w:ascii="Arial" w:hAnsi="Arial" w:cs="Arial"/>
          <w:sz w:val="24"/>
          <w:szCs w:val="24"/>
        </w:rPr>
        <w:t xml:space="preserve">external, </w:t>
      </w:r>
      <w:r w:rsidRPr="00FE7F53">
        <w:rPr>
          <w:rFonts w:ascii="Arial" w:hAnsi="Arial" w:cs="Arial"/>
          <w:sz w:val="24"/>
          <w:szCs w:val="24"/>
        </w:rPr>
        <w:t>de</w:t>
      </w:r>
      <w:r>
        <w:rPr>
          <w:rFonts w:ascii="Arial" w:hAnsi="Arial" w:cs="Arial"/>
          <w:sz w:val="24"/>
          <w:szCs w:val="24"/>
        </w:rPr>
        <w:t xml:space="preserve">scriptive and literal. </w:t>
      </w:r>
    </w:p>
    <w:p w14:paraId="02FC4B90" w14:textId="77777777" w:rsidR="00EC08C4" w:rsidRPr="00F4360F" w:rsidRDefault="0072373E" w:rsidP="00EC08C4">
      <w:r>
        <w:rPr>
          <w:b/>
          <w:i/>
        </w:rPr>
        <w:t xml:space="preserve">Participant Two - </w:t>
      </w:r>
      <w:r w:rsidR="00EC08C4" w:rsidRPr="00EF4F0A">
        <w:rPr>
          <w:b/>
          <w:i/>
        </w:rPr>
        <w:t>Richard</w:t>
      </w:r>
      <w:r w:rsidR="00EF4F0A">
        <w:rPr>
          <w:b/>
          <w:i/>
        </w:rPr>
        <w:t>:</w:t>
      </w:r>
      <w:r w:rsidR="00EC08C4">
        <w:rPr>
          <w:i/>
        </w:rPr>
        <w:t xml:space="preserve">  His approach used on</w:t>
      </w:r>
      <w:r w:rsidR="00EC08C4" w:rsidRPr="00F4360F">
        <w:rPr>
          <w:i/>
        </w:rPr>
        <w:t xml:space="preserve"> Sonnet 147</w:t>
      </w:r>
      <w:r w:rsidR="00EC08C4" w:rsidRPr="00F4360F">
        <w:t xml:space="preserve">. </w:t>
      </w:r>
    </w:p>
    <w:p w14:paraId="23EB7EEC" w14:textId="77777777" w:rsidR="00EC08C4" w:rsidRPr="00F4360F" w:rsidRDefault="00EC08C4" w:rsidP="00EC08C4">
      <w:r w:rsidRPr="00F4360F">
        <w:t xml:space="preserve">Firstly, </w:t>
      </w:r>
      <w:r>
        <w:t>Richard said he colour-coded</w:t>
      </w:r>
      <w:r w:rsidRPr="00F4360F">
        <w:t xml:space="preserve"> the differe</w:t>
      </w:r>
      <w:r>
        <w:t>nt themes within the sonnet. A</w:t>
      </w:r>
      <w:r w:rsidRPr="00F4360F">
        <w:t>ll the words that are to do with love, he highlighted in a red colour, blue for medical and green for diseases.   He explains that t</w:t>
      </w:r>
      <w:r>
        <w:t>he colour is important to him because</w:t>
      </w:r>
      <w:r w:rsidRPr="00F4360F">
        <w:t>:</w:t>
      </w:r>
    </w:p>
    <w:p w14:paraId="1C70F2A4" w14:textId="2ADBC0E7" w:rsidR="00EC08C4" w:rsidRPr="00A918E1" w:rsidRDefault="00A71C04" w:rsidP="00EC08C4">
      <w:pPr>
        <w:tabs>
          <w:tab w:val="left" w:pos="7371"/>
        </w:tabs>
        <w:spacing w:line="240" w:lineRule="auto"/>
        <w:ind w:left="1134" w:right="1394"/>
      </w:pPr>
      <w:r>
        <w:t>…</w:t>
      </w:r>
      <w:r w:rsidR="00EC08C4" w:rsidRPr="00A918E1">
        <w:t xml:space="preserve">the words are pictures in my head and if I give them this colour that means the picture in my head will be in that colour and …helps me to realise what that word and meaning is, through the colour.  I will remember the whole sonnet as a picture … I’ll know exactly where each word is on the page and what each word looks like and what font it is written in. This colour coding process infuses it a lot more. </w:t>
      </w:r>
    </w:p>
    <w:p w14:paraId="34192BF6" w14:textId="143B8218" w:rsidR="00EC08C4" w:rsidRDefault="00EC08C4" w:rsidP="00EC08C4">
      <w:r>
        <w:t xml:space="preserve">Richard then moved on, ‘to try to excite my imagination a bit more’ with the use of pictures. As he spoke, Richard drew his examples on the </w:t>
      </w:r>
      <w:r w:rsidR="004E5C6C">
        <w:t>white-</w:t>
      </w:r>
      <w:r>
        <w:t>board,</w:t>
      </w:r>
      <w:r w:rsidRPr="00996B0B">
        <w:t xml:space="preserve"> </w:t>
      </w:r>
      <w:r>
        <w:t>breaking down th</w:t>
      </w:r>
      <w:r w:rsidR="00FC7AC8">
        <w:t xml:space="preserve">e sonnet into symbolic images, </w:t>
      </w:r>
      <w:r>
        <w:t xml:space="preserve">saying, ‘the first thing that comes into my head is usually the best - if I think about it too much it becomes over complicated’.  He drew a heart for the word </w:t>
      </w:r>
      <w:r w:rsidRPr="00CF42DC">
        <w:rPr>
          <w:i/>
        </w:rPr>
        <w:t>love</w:t>
      </w:r>
      <w:r>
        <w:t xml:space="preserve">, and </w:t>
      </w:r>
      <w:r w:rsidRPr="00CF42DC">
        <w:rPr>
          <w:i/>
        </w:rPr>
        <w:t xml:space="preserve">fever </w:t>
      </w:r>
      <w:r>
        <w:t>was represented by a thermometer in someone’s mouth, saying, ‘my drawing’s atrocious but it doesn’t really matter how it looks as long as I know what it means and</w:t>
      </w:r>
      <w:r w:rsidRPr="00CF42DC">
        <w:rPr>
          <w:i/>
        </w:rPr>
        <w:t xml:space="preserve"> </w:t>
      </w:r>
      <w:r w:rsidRPr="005813E2">
        <w:t>for</w:t>
      </w:r>
      <w:r>
        <w:rPr>
          <w:i/>
        </w:rPr>
        <w:t xml:space="preserve"> </w:t>
      </w:r>
      <w:r w:rsidRPr="00CF42DC">
        <w:rPr>
          <w:i/>
        </w:rPr>
        <w:t>longing</w:t>
      </w:r>
      <w:r>
        <w:t>… – I have drawn a clock that is melting…I thought of time melting’ (</w:t>
      </w:r>
      <w:r w:rsidR="007547E7">
        <w:t xml:space="preserve">May 5 </w:t>
      </w:r>
      <w:r>
        <w:t xml:space="preserve">2011) </w:t>
      </w:r>
    </w:p>
    <w:p w14:paraId="44B8408D" w14:textId="77777777" w:rsidR="00EC08C4" w:rsidRDefault="0079696F" w:rsidP="00EC08C4">
      <w:r>
        <w:t xml:space="preserve">   </w:t>
      </w:r>
      <w:r w:rsidR="00EC08C4">
        <w:t>Next, when speaking Shakespeare’s word ‘</w:t>
      </w:r>
      <w:r w:rsidR="00EC08C4" w:rsidRPr="00996B0B">
        <w:rPr>
          <w:i/>
        </w:rPr>
        <w:t>nu</w:t>
      </w:r>
      <w:r w:rsidR="00EC08C4">
        <w:rPr>
          <w:i/>
        </w:rPr>
        <w:t>rseth’</w:t>
      </w:r>
      <w:r w:rsidR="00EC08C4">
        <w:t>, Richard muddles the sequence of the syllables. Instead of ‘</w:t>
      </w:r>
      <w:r w:rsidR="00EC08C4" w:rsidRPr="004F398E">
        <w:rPr>
          <w:i/>
        </w:rPr>
        <w:t>nurseth</w:t>
      </w:r>
      <w:r w:rsidR="00EC08C4">
        <w:rPr>
          <w:i/>
        </w:rPr>
        <w:t>’</w:t>
      </w:r>
      <w:r w:rsidR="00EC08C4">
        <w:t>, he said, ‘</w:t>
      </w:r>
      <w:r w:rsidR="00EC08C4" w:rsidRPr="00CF42DC">
        <w:rPr>
          <w:i/>
        </w:rPr>
        <w:t>Nu</w:t>
      </w:r>
      <w:r w:rsidR="00EC08C4">
        <w:rPr>
          <w:i/>
        </w:rPr>
        <w:t>r</w:t>
      </w:r>
      <w:r w:rsidR="00EC08C4" w:rsidRPr="00CF42DC">
        <w:rPr>
          <w:i/>
        </w:rPr>
        <w:t>thes</w:t>
      </w:r>
      <w:r w:rsidR="00EC08C4">
        <w:t xml:space="preserve"> is really simple, just a woman </w:t>
      </w:r>
      <w:r w:rsidR="00EC08C4">
        <w:lastRenderedPageBreak/>
        <w:t xml:space="preserve">with a stereotype nurse’s bonnet on’. Richard sketched the figure of a man on the board explaining: </w:t>
      </w:r>
    </w:p>
    <w:p w14:paraId="6B91464C" w14:textId="2B0F3359" w:rsidR="00EC08C4" w:rsidRPr="00A918E1" w:rsidRDefault="00A71C04" w:rsidP="00452E9C">
      <w:pPr>
        <w:tabs>
          <w:tab w:val="left" w:pos="7513"/>
        </w:tabs>
        <w:spacing w:line="240" w:lineRule="auto"/>
        <w:ind w:left="1134" w:right="1466"/>
      </w:pPr>
      <w:r>
        <w:t>…</w:t>
      </w:r>
      <w:r w:rsidR="00EC08C4" w:rsidRPr="00A918E1">
        <w:t xml:space="preserve">it is someone who is quite strong with broad shoulders, … but he is getting smaller and smaller to almost nothing, as the love is draining him and because he is so ill and is on his knees because his love – this fever has bought him to his knees and this woman has taken everything from him – he is becoming nothing and he is going down and down … </w:t>
      </w:r>
    </w:p>
    <w:p w14:paraId="3F42D316" w14:textId="0580A9CC" w:rsidR="00EC08C4" w:rsidRDefault="00EC08C4" w:rsidP="00EC08C4">
      <w:r>
        <w:t xml:space="preserve">On the board he drew two kneeling figures. One has a chain around his ankles and wrists and kneels on a melting clock, (the clock representing the word </w:t>
      </w:r>
      <w:r w:rsidRPr="00CF42DC">
        <w:rPr>
          <w:i/>
        </w:rPr>
        <w:t>longing</w:t>
      </w:r>
      <w:r>
        <w:t>).</w:t>
      </w:r>
    </w:p>
    <w:p w14:paraId="01A8C80A" w14:textId="65327355" w:rsidR="00EC08C4" w:rsidRPr="00A64765" w:rsidRDefault="0054781B" w:rsidP="00EC08C4">
      <w:pPr>
        <w:spacing w:line="240" w:lineRule="auto"/>
        <w:rPr>
          <w:b/>
        </w:rPr>
      </w:pPr>
      <w:r>
        <w:rPr>
          <w:noProof/>
          <w:lang w:eastAsia="en-GB"/>
        </w:rPr>
        <mc:AlternateContent>
          <mc:Choice Requires="wps">
            <w:drawing>
              <wp:anchor distT="0" distB="0" distL="114300" distR="114300" simplePos="0" relativeHeight="251663360" behindDoc="0" locked="0" layoutInCell="1" allowOverlap="1" wp14:anchorId="66C255D5" wp14:editId="14EDABF2">
                <wp:simplePos x="0" y="0"/>
                <wp:positionH relativeFrom="margin">
                  <wp:posOffset>3314700</wp:posOffset>
                </wp:positionH>
                <wp:positionV relativeFrom="paragraph">
                  <wp:posOffset>192405</wp:posOffset>
                </wp:positionV>
                <wp:extent cx="2933700" cy="1971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933700"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79EC9" w14:textId="28B5B54B" w:rsidR="00912ECB" w:rsidRPr="001D7CE4" w:rsidRDefault="00912ECB" w:rsidP="00EC08C4">
                            <w:pPr>
                              <w:spacing w:line="240" w:lineRule="auto"/>
                              <w:rPr>
                                <w:i/>
                              </w:rPr>
                            </w:pPr>
                            <w:r>
                              <w:t>C</w:t>
                            </w:r>
                            <w:r w:rsidRPr="00315685">
                              <w:t>lip</w:t>
                            </w:r>
                            <w:r>
                              <w:t xml:space="preserve"> from Richard’s story</w:t>
                            </w:r>
                            <w:r w:rsidRPr="005813E2">
                              <w:t xml:space="preserve">board for </w:t>
                            </w:r>
                            <w:r>
                              <w:rPr>
                                <w:i/>
                              </w:rPr>
                              <w:t xml:space="preserve">Sonnet 147. </w:t>
                            </w:r>
                            <w:r w:rsidRPr="005813E2">
                              <w:rPr>
                                <w:i/>
                              </w:rPr>
                              <w:t>‘My love is as a fever</w:t>
                            </w:r>
                            <w:r>
                              <w:t xml:space="preserve"> </w:t>
                            </w:r>
                            <w:r w:rsidRPr="005813E2">
                              <w:rPr>
                                <w:i/>
                              </w:rPr>
                              <w:t xml:space="preserve">longing still for </w:t>
                            </w:r>
                            <w:r>
                              <w:rPr>
                                <w:i/>
                              </w:rPr>
                              <w:t xml:space="preserve">that which longer </w:t>
                            </w:r>
                            <w:r w:rsidRPr="005813E2">
                              <w:rPr>
                                <w:i/>
                              </w:rPr>
                              <w:t>nurseth the disease</w:t>
                            </w:r>
                            <w:r>
                              <w:rPr>
                                <w:i/>
                              </w:rPr>
                              <w:t>'</w:t>
                            </w:r>
                          </w:p>
                          <w:p w14:paraId="23F349E1" w14:textId="77777777" w:rsidR="00912ECB" w:rsidRPr="007A7780" w:rsidRDefault="00912ECB" w:rsidP="00EC08C4">
                            <w:pPr>
                              <w:rPr>
                                <w:color w:val="FFFFFF" w:themeColor="background1"/>
                              </w:rPr>
                            </w:pPr>
                          </w:p>
                          <w:p w14:paraId="476613CE" w14:textId="77777777" w:rsidR="00912ECB" w:rsidRDefault="00912ECB" w:rsidP="00EC08C4"/>
                          <w:p w14:paraId="3212A239" w14:textId="77777777" w:rsidR="00912ECB" w:rsidRDefault="00912ECB" w:rsidP="00EC08C4"/>
                          <w:p w14:paraId="0FE63D20" w14:textId="77777777" w:rsidR="00912ECB" w:rsidRDefault="00912ECB" w:rsidP="00EC08C4"/>
                          <w:p w14:paraId="0EC3B4FE" w14:textId="77777777" w:rsidR="00912ECB" w:rsidRDefault="00912ECB" w:rsidP="00EC08C4"/>
                          <w:p w14:paraId="050328E1" w14:textId="77777777" w:rsidR="00912ECB" w:rsidRDefault="00912ECB" w:rsidP="00EC08C4"/>
                          <w:p w14:paraId="6543E07B" w14:textId="77777777" w:rsidR="00912ECB" w:rsidRDefault="00912ECB" w:rsidP="00EC08C4"/>
                          <w:p w14:paraId="7807B6FB" w14:textId="77777777" w:rsidR="00912ECB" w:rsidRDefault="00912ECB" w:rsidP="00EC08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255D5" id="_x0000_t202" coordsize="21600,21600" o:spt="202" path="m,l,21600r21600,l21600,xe">
                <v:stroke joinstyle="miter"/>
                <v:path gradientshapeok="t" o:connecttype="rect"/>
              </v:shapetype>
              <v:shape id="Text Box 3" o:spid="_x0000_s1026" type="#_x0000_t202" style="position:absolute;left:0;text-align:left;margin-left:261pt;margin-top:15.15pt;width:231pt;height:15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" fillcolor="white [3201]" stroked="f" strokeweight=".5pt">
                <v:textbox>
                  <w:txbxContent>
                    <w:p w14:paraId="0DD79EC9" w14:textId="28B5B54B" w:rsidR="00912ECB" w:rsidRPr="001D7CE4" w:rsidRDefault="00912ECB" w:rsidP="00EC08C4">
                      <w:pPr>
                        <w:spacing w:line="240" w:lineRule="auto"/>
                        <w:rPr>
                          <w:i/>
                        </w:rPr>
                      </w:pPr>
                      <w:r>
                        <w:t>C</w:t>
                      </w:r>
                      <w:r w:rsidRPr="00315685">
                        <w:t>lip</w:t>
                      </w:r>
                      <w:r>
                        <w:t xml:space="preserve"> from Richard’s story</w:t>
                      </w:r>
                      <w:r w:rsidRPr="005813E2">
                        <w:t xml:space="preserve">board for </w:t>
                      </w:r>
                      <w:r>
                        <w:rPr>
                          <w:i/>
                        </w:rPr>
                        <w:t xml:space="preserve">Sonnet 147. </w:t>
                      </w:r>
                      <w:r w:rsidRPr="005813E2">
                        <w:rPr>
                          <w:i/>
                        </w:rPr>
                        <w:t>‘My love is as a fever</w:t>
                      </w:r>
                      <w:r>
                        <w:t xml:space="preserve"> </w:t>
                      </w:r>
                      <w:r w:rsidRPr="005813E2">
                        <w:rPr>
                          <w:i/>
                        </w:rPr>
                        <w:t xml:space="preserve">longing still for </w:t>
                      </w:r>
                      <w:r>
                        <w:rPr>
                          <w:i/>
                        </w:rPr>
                        <w:t xml:space="preserve">that which longer </w:t>
                      </w:r>
                      <w:r w:rsidRPr="005813E2">
                        <w:rPr>
                          <w:i/>
                        </w:rPr>
                        <w:t>nurseth the disease</w:t>
                      </w:r>
                      <w:r>
                        <w:rPr>
                          <w:i/>
                        </w:rPr>
                        <w:t>'</w:t>
                      </w:r>
                    </w:p>
                    <w:p w14:paraId="23F349E1" w14:textId="77777777" w:rsidR="00912ECB" w:rsidRPr="007A7780" w:rsidRDefault="00912ECB" w:rsidP="00EC08C4">
                      <w:pPr>
                        <w:rPr>
                          <w:color w:val="FFFFFF" w:themeColor="background1"/>
                        </w:rPr>
                      </w:pPr>
                    </w:p>
                    <w:p w14:paraId="476613CE" w14:textId="77777777" w:rsidR="00912ECB" w:rsidRDefault="00912ECB" w:rsidP="00EC08C4"/>
                    <w:p w14:paraId="3212A239" w14:textId="77777777" w:rsidR="00912ECB" w:rsidRDefault="00912ECB" w:rsidP="00EC08C4"/>
                    <w:p w14:paraId="0FE63D20" w14:textId="77777777" w:rsidR="00912ECB" w:rsidRDefault="00912ECB" w:rsidP="00EC08C4"/>
                    <w:p w14:paraId="0EC3B4FE" w14:textId="77777777" w:rsidR="00912ECB" w:rsidRDefault="00912ECB" w:rsidP="00EC08C4"/>
                    <w:p w14:paraId="050328E1" w14:textId="77777777" w:rsidR="00912ECB" w:rsidRDefault="00912ECB" w:rsidP="00EC08C4"/>
                    <w:p w14:paraId="6543E07B" w14:textId="77777777" w:rsidR="00912ECB" w:rsidRDefault="00912ECB" w:rsidP="00EC08C4"/>
                    <w:p w14:paraId="7807B6FB" w14:textId="77777777" w:rsidR="00912ECB" w:rsidRDefault="00912ECB" w:rsidP="00EC08C4"/>
                  </w:txbxContent>
                </v:textbox>
                <w10:wrap anchorx="margin"/>
              </v:shape>
            </w:pict>
          </mc:Fallback>
        </mc:AlternateContent>
      </w:r>
      <w:r w:rsidR="00A64765">
        <w:rPr>
          <w:noProof/>
          <w:lang w:eastAsia="en-GB"/>
        </w:rPr>
        <w:drawing>
          <wp:anchor distT="0" distB="0" distL="114300" distR="114300" simplePos="0" relativeHeight="251659264" behindDoc="0" locked="0" layoutInCell="1" allowOverlap="1" wp14:anchorId="4B06DA99" wp14:editId="229D84DA">
            <wp:simplePos x="0" y="0"/>
            <wp:positionH relativeFrom="margin">
              <wp:posOffset>-28575</wp:posOffset>
            </wp:positionH>
            <wp:positionV relativeFrom="paragraph">
              <wp:posOffset>67945</wp:posOffset>
            </wp:positionV>
            <wp:extent cx="3121025" cy="3390900"/>
            <wp:effectExtent l="114300" t="114300" r="117475" b="15240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21533" b="10960"/>
                    <a:stretch>
                      <a:fillRect/>
                    </a:stretch>
                  </pic:blipFill>
                  <pic:spPr bwMode="auto">
                    <a:xfrm>
                      <a:off x="0" y="0"/>
                      <a:ext cx="3121025" cy="339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6769B">
        <w:rPr>
          <w:b/>
        </w:rPr>
        <w:t xml:space="preserve">   Figure 2</w:t>
      </w:r>
      <w:r>
        <w:rPr>
          <w:b/>
        </w:rPr>
        <w:t>a</w:t>
      </w:r>
    </w:p>
    <w:p w14:paraId="430EE154" w14:textId="78E3D6C5" w:rsidR="00EC08C4" w:rsidRDefault="00EC08C4" w:rsidP="00EC08C4"/>
    <w:p w14:paraId="2CE7281D" w14:textId="604BAA8A" w:rsidR="00EC08C4" w:rsidRDefault="00EC08C4" w:rsidP="00EC08C4">
      <w:pPr>
        <w:spacing w:line="240" w:lineRule="auto"/>
        <w:rPr>
          <w:b/>
        </w:rPr>
      </w:pPr>
      <w:r w:rsidRPr="007A7780">
        <w:rPr>
          <w:b/>
          <w:noProof/>
          <w:lang w:eastAsia="en-GB"/>
        </w:rPr>
        <w:t xml:space="preserve"> </w:t>
      </w:r>
    </w:p>
    <w:p w14:paraId="3AFAA23F" w14:textId="4B47EB7C" w:rsidR="00EC08C4" w:rsidRDefault="00EC08C4" w:rsidP="00EC08C4"/>
    <w:p w14:paraId="3C2F3031" w14:textId="4D9CFDFF" w:rsidR="00EC08C4" w:rsidRDefault="00EC08C4" w:rsidP="00EC08C4">
      <w:pPr>
        <w:rPr>
          <w:i/>
        </w:rPr>
      </w:pPr>
    </w:p>
    <w:p w14:paraId="79589174" w14:textId="0CADD26B" w:rsidR="00EC08C4" w:rsidRDefault="00EC08C4" w:rsidP="00EC08C4">
      <w:pPr>
        <w:rPr>
          <w:i/>
        </w:rPr>
      </w:pPr>
    </w:p>
    <w:p w14:paraId="55D0FE2F" w14:textId="2394A617" w:rsidR="00EC08C4" w:rsidRDefault="00EC08C4" w:rsidP="00EC08C4">
      <w:pPr>
        <w:rPr>
          <w:i/>
        </w:rPr>
      </w:pPr>
    </w:p>
    <w:p w14:paraId="4DB43268" w14:textId="29104D17" w:rsidR="00EC08C4" w:rsidRDefault="00EC08C4" w:rsidP="00EC08C4">
      <w:pPr>
        <w:rPr>
          <w:i/>
        </w:rPr>
      </w:pPr>
    </w:p>
    <w:p w14:paraId="14FE97C0" w14:textId="6DD6C455" w:rsidR="00EC08C4" w:rsidRDefault="00EC08C4" w:rsidP="00EC08C4">
      <w:pPr>
        <w:rPr>
          <w:i/>
        </w:rPr>
      </w:pPr>
    </w:p>
    <w:p w14:paraId="06105DAC" w14:textId="0B1DA3FC" w:rsidR="00A64765" w:rsidRDefault="00967983" w:rsidP="00EC08C4">
      <w:pPr>
        <w:rPr>
          <w:i/>
        </w:rPr>
      </w:pPr>
      <w:r>
        <w:rPr>
          <w:noProof/>
          <w:lang w:eastAsia="en-GB"/>
        </w:rPr>
        <w:lastRenderedPageBreak/>
        <w:drawing>
          <wp:anchor distT="0" distB="0" distL="114300" distR="114300" simplePos="0" relativeHeight="251673600" behindDoc="0" locked="0" layoutInCell="1" allowOverlap="1" wp14:anchorId="0532FECA" wp14:editId="02FC4B7D">
            <wp:simplePos x="0" y="0"/>
            <wp:positionH relativeFrom="margin">
              <wp:posOffset>51078</wp:posOffset>
            </wp:positionH>
            <wp:positionV relativeFrom="paragraph">
              <wp:posOffset>114516</wp:posOffset>
            </wp:positionV>
            <wp:extent cx="3095625" cy="3383915"/>
            <wp:effectExtent l="114300" t="114300" r="104775" b="1403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3383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81939" w:rsidRPr="007A7780">
        <w:rPr>
          <w:noProof/>
          <w:lang w:eastAsia="en-GB"/>
        </w:rPr>
        <mc:AlternateContent>
          <mc:Choice Requires="wps">
            <w:drawing>
              <wp:anchor distT="45720" distB="45720" distL="114300" distR="114300" simplePos="0" relativeHeight="251675648" behindDoc="0" locked="0" layoutInCell="1" allowOverlap="1" wp14:anchorId="33EC2CFF" wp14:editId="56608482">
                <wp:simplePos x="0" y="0"/>
                <wp:positionH relativeFrom="margin">
                  <wp:posOffset>3142615</wp:posOffset>
                </wp:positionH>
                <wp:positionV relativeFrom="page">
                  <wp:posOffset>266700</wp:posOffset>
                </wp:positionV>
                <wp:extent cx="3181350" cy="2867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181350" cy="2867025"/>
                        </a:xfrm>
                        <a:prstGeom prst="rect">
                          <a:avLst/>
                        </a:prstGeom>
                        <a:solidFill>
                          <a:sysClr val="window" lastClr="FFFFFF"/>
                        </a:solidFill>
                        <a:ln w="9525">
                          <a:noFill/>
                          <a:miter lim="800000"/>
                          <a:headEnd/>
                          <a:tailEnd/>
                        </a:ln>
                      </wps:spPr>
                      <wps:txbx>
                        <w:txbxContent>
                          <w:p w14:paraId="53BA4FF6" w14:textId="77777777" w:rsidR="00912ECB" w:rsidRDefault="00912ECB" w:rsidP="009E3C9D">
                            <w:pPr>
                              <w:rPr>
                                <w:b/>
                              </w:rPr>
                            </w:pPr>
                          </w:p>
                          <w:p w14:paraId="2D9A676F" w14:textId="77777777" w:rsidR="00912ECB" w:rsidRDefault="00912ECB" w:rsidP="009E3C9D">
                            <w:pPr>
                              <w:rPr>
                                <w:b/>
                              </w:rPr>
                            </w:pPr>
                          </w:p>
                          <w:p w14:paraId="54F98D39" w14:textId="45B8CE46" w:rsidR="00912ECB" w:rsidRPr="00E81939" w:rsidRDefault="00A6769B" w:rsidP="00E81939">
                            <w:pPr>
                              <w:jc w:val="left"/>
                              <w:rPr>
                                <w:b/>
                              </w:rPr>
                            </w:pPr>
                            <w:r>
                              <w:rPr>
                                <w:b/>
                              </w:rPr>
                              <w:t>Figure 2</w:t>
                            </w:r>
                            <w:r w:rsidR="00912ECB" w:rsidRPr="004E5C6C">
                              <w:rPr>
                                <w:b/>
                              </w:rPr>
                              <w:t>b</w:t>
                            </w:r>
                            <w:r w:rsidR="00912ECB">
                              <w:rPr>
                                <w:b/>
                              </w:rPr>
                              <w:br/>
                            </w:r>
                            <w:r w:rsidR="00912ECB" w:rsidRPr="0056635C">
                              <w:t>Thes</w:t>
                            </w:r>
                            <w:r w:rsidR="00912ECB">
                              <w:t xml:space="preserve">e figures show examples of Richard’s use of </w:t>
                            </w:r>
                            <w:r w:rsidR="00912ECB" w:rsidRPr="005813E2">
                              <w:t xml:space="preserve">the </w:t>
                            </w:r>
                            <w:r w:rsidR="00912ECB" w:rsidRPr="005813E2">
                              <w:rPr>
                                <w:i/>
                              </w:rPr>
                              <w:t>Psychological Gesture</w:t>
                            </w:r>
                            <w:r w:rsidR="00912ECB">
                              <w:t xml:space="preserve"> (</w:t>
                            </w:r>
                            <w:r w:rsidR="00912ECB" w:rsidRPr="005813E2">
                              <w:t>Chekhov 1985).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C2CFF" id="Text Box 2" o:spid="_x0000_s1027" type="#_x0000_t202" style="position:absolute;left:0;text-align:left;margin-left:247.45pt;margin-top:21pt;width:250.5pt;height:225.75pt;rotation:180;flip:y;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" fillcolor="window" stroked="f">
                <v:textbox>
                  <w:txbxContent>
                    <w:p w14:paraId="53BA4FF6" w14:textId="77777777" w:rsidR="00912ECB" w:rsidRDefault="00912ECB" w:rsidP="009E3C9D">
                      <w:pPr>
                        <w:rPr>
                          <w:b/>
                        </w:rPr>
                      </w:pPr>
                    </w:p>
                    <w:p w14:paraId="2D9A676F" w14:textId="77777777" w:rsidR="00912ECB" w:rsidRDefault="00912ECB" w:rsidP="009E3C9D">
                      <w:pPr>
                        <w:rPr>
                          <w:b/>
                        </w:rPr>
                      </w:pPr>
                    </w:p>
                    <w:p w14:paraId="54F98D39" w14:textId="45B8CE46" w:rsidR="00912ECB" w:rsidRPr="00E81939" w:rsidRDefault="00A6769B" w:rsidP="00E81939">
                      <w:pPr>
                        <w:jc w:val="left"/>
                        <w:rPr>
                          <w:b/>
                        </w:rPr>
                      </w:pPr>
                      <w:r>
                        <w:rPr>
                          <w:b/>
                        </w:rPr>
                        <w:t>Figure 2</w:t>
                      </w:r>
                      <w:r w:rsidR="00912ECB" w:rsidRPr="004E5C6C">
                        <w:rPr>
                          <w:b/>
                        </w:rPr>
                        <w:t>b</w:t>
                      </w:r>
                      <w:r w:rsidR="00912ECB">
                        <w:rPr>
                          <w:b/>
                        </w:rPr>
                        <w:br/>
                      </w:r>
                      <w:r w:rsidR="00912ECB" w:rsidRPr="0056635C">
                        <w:t>Thes</w:t>
                      </w:r>
                      <w:r w:rsidR="00912ECB">
                        <w:t xml:space="preserve">e figures show examples of Richard’s use of </w:t>
                      </w:r>
                      <w:r w:rsidR="00912ECB" w:rsidRPr="005813E2">
                        <w:t xml:space="preserve">the </w:t>
                      </w:r>
                      <w:r w:rsidR="00912ECB" w:rsidRPr="005813E2">
                        <w:rPr>
                          <w:i/>
                        </w:rPr>
                        <w:t>Psychological Gesture</w:t>
                      </w:r>
                      <w:r w:rsidR="00912ECB">
                        <w:t xml:space="preserve"> (</w:t>
                      </w:r>
                      <w:r w:rsidR="00912ECB" w:rsidRPr="005813E2">
                        <w:t>Chekhov 1985).</w:t>
                      </w:r>
                    </w:p>
                  </w:txbxContent>
                </v:textbox>
                <w10:wrap type="square" anchorx="margin" anchory="page"/>
              </v:shape>
            </w:pict>
          </mc:Fallback>
        </mc:AlternateContent>
      </w:r>
    </w:p>
    <w:p w14:paraId="3CE63673" w14:textId="06BABCFD" w:rsidR="00A64765" w:rsidRDefault="00A64765" w:rsidP="00EC08C4">
      <w:pPr>
        <w:rPr>
          <w:i/>
        </w:rPr>
      </w:pPr>
    </w:p>
    <w:p w14:paraId="66C39EA2" w14:textId="2D2282B0" w:rsidR="00A64765" w:rsidRDefault="00A64765" w:rsidP="00EC08C4">
      <w:pPr>
        <w:rPr>
          <w:i/>
        </w:rPr>
      </w:pPr>
    </w:p>
    <w:p w14:paraId="79A9AA47" w14:textId="1791FB46" w:rsidR="00A64765" w:rsidRDefault="00A64765" w:rsidP="00EC08C4">
      <w:pPr>
        <w:rPr>
          <w:i/>
        </w:rPr>
      </w:pPr>
    </w:p>
    <w:p w14:paraId="4DD04512" w14:textId="77777777" w:rsidR="00EC08C4" w:rsidRPr="00821696" w:rsidRDefault="00EC08C4" w:rsidP="00EC08C4">
      <w:r w:rsidRPr="00821696">
        <w:rPr>
          <w:i/>
        </w:rPr>
        <w:t>Comment on the function of the symbols</w:t>
      </w:r>
      <w:r w:rsidRPr="00821696">
        <w:t>:</w:t>
      </w:r>
    </w:p>
    <w:p w14:paraId="49F6B1E8" w14:textId="27A02C52" w:rsidR="00EC08C4" w:rsidRDefault="00EC08C4" w:rsidP="00EC08C4">
      <w:pPr>
        <w:numPr>
          <w:ilvl w:val="0"/>
          <w:numId w:val="2"/>
        </w:numPr>
        <w:tabs>
          <w:tab w:val="clear" w:pos="9026"/>
        </w:tabs>
        <w:ind w:right="0"/>
      </w:pPr>
      <w:r>
        <w:t>Richard’s symbols are literal, acting as direct prompts for the words. ‘</w:t>
      </w:r>
      <w:r w:rsidR="008423CF">
        <w:rPr>
          <w:i/>
        </w:rPr>
        <w:t>L</w:t>
      </w:r>
      <w:r w:rsidRPr="00520F34">
        <w:rPr>
          <w:i/>
        </w:rPr>
        <w:t>onging still</w:t>
      </w:r>
      <w:r>
        <w:rPr>
          <w:i/>
        </w:rPr>
        <w:t>’</w:t>
      </w:r>
      <w:r>
        <w:t xml:space="preserve"> is an ideograph – represented by the metaphor of a melting clock, as time is passing, with the chained man upon it, being controlled by the commanding huge pointed finger of the subject of the sonnet.</w:t>
      </w:r>
    </w:p>
    <w:p w14:paraId="1814007A" w14:textId="217D68DB" w:rsidR="00EC08C4" w:rsidRDefault="00EC08C4" w:rsidP="00EC08C4">
      <w:pPr>
        <w:numPr>
          <w:ilvl w:val="0"/>
          <w:numId w:val="2"/>
        </w:numPr>
        <w:tabs>
          <w:tab w:val="clear" w:pos="9026"/>
        </w:tabs>
        <w:ind w:right="0"/>
      </w:pPr>
      <w:r>
        <w:t>When writing the word ‘</w:t>
      </w:r>
      <w:r w:rsidRPr="00AD2A8B">
        <w:rPr>
          <w:i/>
        </w:rPr>
        <w:t>still</w:t>
      </w:r>
      <w:r>
        <w:rPr>
          <w:i/>
        </w:rPr>
        <w:t>’</w:t>
      </w:r>
      <w:r>
        <w:t xml:space="preserve">, Richard has written </w:t>
      </w:r>
      <w:r w:rsidRPr="00AD2A8B">
        <w:rPr>
          <w:i/>
        </w:rPr>
        <w:t>sitl</w:t>
      </w:r>
      <w:r>
        <w:t xml:space="preserve">, muddling the letter sequence, as he did when speaking the words </w:t>
      </w:r>
      <w:r w:rsidRPr="00843DB0">
        <w:rPr>
          <w:i/>
        </w:rPr>
        <w:t>nurseth</w:t>
      </w:r>
      <w:r>
        <w:t xml:space="preserve">, </w:t>
      </w:r>
      <w:r w:rsidRPr="007C0F8E">
        <w:t>(‘nurthes</w:t>
      </w:r>
      <w:r w:rsidR="00FC7AC8" w:rsidRPr="007C0F8E">
        <w:t>’</w:t>
      </w:r>
      <w:r w:rsidR="00FC7AC8">
        <w:t>) and</w:t>
      </w:r>
      <w:r>
        <w:t xml:space="preserve"> </w:t>
      </w:r>
      <w:r w:rsidRPr="00026E1F">
        <w:rPr>
          <w:i/>
        </w:rPr>
        <w:t>remedial</w:t>
      </w:r>
      <w:r>
        <w:rPr>
          <w:i/>
        </w:rPr>
        <w:t xml:space="preserve">, </w:t>
      </w:r>
      <w:r w:rsidRPr="00121175">
        <w:t>(‘ermenial’</w:t>
      </w:r>
      <w:r>
        <w:rPr>
          <w:i/>
        </w:rPr>
        <w:t>).</w:t>
      </w:r>
      <w:r w:rsidRPr="00026E1F">
        <w:rPr>
          <w:i/>
        </w:rPr>
        <w:t xml:space="preserve"> </w:t>
      </w:r>
    </w:p>
    <w:p w14:paraId="52631113" w14:textId="77777777" w:rsidR="00EC08C4" w:rsidRDefault="00EC08C4" w:rsidP="00EC08C4">
      <w:pPr>
        <w:numPr>
          <w:ilvl w:val="0"/>
          <w:numId w:val="2"/>
        </w:numPr>
        <w:tabs>
          <w:tab w:val="clear" w:pos="9026"/>
        </w:tabs>
        <w:ind w:right="0"/>
      </w:pPr>
      <w:r>
        <w:t xml:space="preserve">Richard said that his drawings of the kneeling man became his physical actions when he performed the sonnet.  Having observed his physical performance of the sonnet, I recognised the drawn figure.  I realised that Richard, through his drawing, was employing a version of Michael Chekov’s </w:t>
      </w:r>
      <w:r w:rsidRPr="00692031">
        <w:rPr>
          <w:i/>
        </w:rPr>
        <w:t>Psychological Gesture.</w:t>
      </w:r>
      <w:r>
        <w:t xml:space="preserve"> </w:t>
      </w:r>
    </w:p>
    <w:p w14:paraId="3D92EE0E" w14:textId="16EBF6B5" w:rsidR="004E5C6C" w:rsidRDefault="00EC08C4" w:rsidP="00EC08C4">
      <w:r>
        <w:t>In explaining</w:t>
      </w:r>
      <w:r w:rsidRPr="009611BC">
        <w:t xml:space="preserve"> his </w:t>
      </w:r>
      <w:r w:rsidRPr="00692031">
        <w:rPr>
          <w:i/>
        </w:rPr>
        <w:t>Psychological Gesture</w:t>
      </w:r>
      <w:r w:rsidRPr="009611BC">
        <w:t>, Michael Chek</w:t>
      </w:r>
      <w:r w:rsidR="00F6675A">
        <w:t>h</w:t>
      </w:r>
      <w:r w:rsidRPr="009611BC">
        <w:t>ov used the example of the</w:t>
      </w:r>
      <w:r>
        <w:t xml:space="preserve"> phrase, ‘to draw a conclusion’, </w:t>
      </w:r>
      <w:r w:rsidRPr="009611BC">
        <w:t>il</w:t>
      </w:r>
      <w:r>
        <w:t xml:space="preserve">lustrating </w:t>
      </w:r>
      <w:r w:rsidRPr="009611BC">
        <w:t xml:space="preserve">how the human </w:t>
      </w:r>
      <w:r>
        <w:t xml:space="preserve">action </w:t>
      </w:r>
      <w:r w:rsidRPr="009611BC">
        <w:t xml:space="preserve">is </w:t>
      </w:r>
      <w:r>
        <w:t>revealed within</w:t>
      </w:r>
      <w:r w:rsidRPr="009611BC">
        <w:t xml:space="preserve"> the </w:t>
      </w:r>
      <w:r>
        <w:t>words in language</w:t>
      </w:r>
      <w:r w:rsidR="004871DF">
        <w:t xml:space="preserve"> (1985</w:t>
      </w:r>
      <w:r w:rsidR="000B5F84">
        <w:t>, 107</w:t>
      </w:r>
      <w:r w:rsidR="00680950">
        <w:t>). He said</w:t>
      </w:r>
      <w:r w:rsidRPr="009611BC">
        <w:t xml:space="preserve"> ‘…the hidden gesture slipped into the word, is the true dr</w:t>
      </w:r>
      <w:r>
        <w:t xml:space="preserve">iving </w:t>
      </w:r>
      <w:r w:rsidR="004871DF">
        <w:t>force of the spoken word’ (1991</w:t>
      </w:r>
      <w:r w:rsidR="000B5F84">
        <w:t>, 74</w:t>
      </w:r>
      <w:r>
        <w:t>). Chek</w:t>
      </w:r>
      <w:r w:rsidR="00F6675A">
        <w:t>h</w:t>
      </w:r>
      <w:r>
        <w:t xml:space="preserve">ov explored how the doing </w:t>
      </w:r>
      <w:r>
        <w:lastRenderedPageBreak/>
        <w:t xml:space="preserve">of </w:t>
      </w:r>
      <w:r w:rsidRPr="009611BC">
        <w:t xml:space="preserve">a </w:t>
      </w:r>
      <w:r>
        <w:t xml:space="preserve">physical </w:t>
      </w:r>
      <w:r w:rsidRPr="009611BC">
        <w:t xml:space="preserve">gesture </w:t>
      </w:r>
      <w:r>
        <w:t xml:space="preserve">which is embedded </w:t>
      </w:r>
      <w:r w:rsidRPr="009611BC">
        <w:t>within t</w:t>
      </w:r>
      <w:r>
        <w:t>he language of the text, can activate</w:t>
      </w:r>
      <w:r w:rsidRPr="009611BC">
        <w:t xml:space="preserve"> the</w:t>
      </w:r>
      <w:r>
        <w:t xml:space="preserve"> psychology and emotion, experienced internally. Directly related to Ri</w:t>
      </w:r>
      <w:r w:rsidR="00764393">
        <w:t>chard’s process, Chek</w:t>
      </w:r>
      <w:r w:rsidR="00F6675A">
        <w:t>h</w:t>
      </w:r>
      <w:r w:rsidR="00764393">
        <w:t xml:space="preserve">ov used a </w:t>
      </w:r>
      <w:r>
        <w:t>drawing analogy to explain his rationale, saying, ‘[t]</w:t>
      </w:r>
      <w:r w:rsidRPr="009611BC">
        <w:t xml:space="preserve">he </w:t>
      </w:r>
      <w:r w:rsidRPr="00821696">
        <w:rPr>
          <w:i/>
        </w:rPr>
        <w:t>Psychological Gesture</w:t>
      </w:r>
      <w:r w:rsidRPr="009611BC">
        <w:t xml:space="preserve"> becomes </w:t>
      </w:r>
      <w:r>
        <w:t xml:space="preserve">…a kind of first, rough </w:t>
      </w:r>
      <w:r w:rsidRPr="009611BC">
        <w:t>charcoal draft for the future picture,</w:t>
      </w:r>
      <w:r w:rsidR="004E5C6C">
        <w:t xml:space="preserve"> </w:t>
      </w:r>
      <w:r w:rsidRPr="009611BC">
        <w:t>after which all the details will gradually emerge and cover t</w:t>
      </w:r>
      <w:r>
        <w:t xml:space="preserve">he initial </w:t>
      </w:r>
      <w:r w:rsidR="004E5C6C">
        <w:t>sketch</w:t>
      </w:r>
      <w:r w:rsidR="00764393">
        <w:t xml:space="preserve"> </w:t>
      </w:r>
      <w:r w:rsidR="004871DF">
        <w:t>(1991</w:t>
      </w:r>
      <w:r w:rsidR="006C54CA">
        <w:t>, 62</w:t>
      </w:r>
      <w:r w:rsidR="004E5C6C" w:rsidRPr="00EB26A4">
        <w:t>)</w:t>
      </w:r>
      <w:r w:rsidR="00421DC5">
        <w:rPr>
          <w:rStyle w:val="FootnoteReference"/>
        </w:rPr>
        <w:footnoteReference w:id="7"/>
      </w:r>
      <w:r w:rsidR="006C54CA" w:rsidRPr="00EB26A4">
        <w:t>.</w:t>
      </w:r>
      <w:r w:rsidR="006C54CA">
        <w:rPr>
          <w:color w:val="FF0000"/>
        </w:rPr>
        <w:t xml:space="preserve"> </w:t>
      </w:r>
    </w:p>
    <w:p w14:paraId="48C354FE" w14:textId="77777777" w:rsidR="00EC08C4" w:rsidRDefault="004E5C6C" w:rsidP="00EC08C4">
      <w:r>
        <w:t xml:space="preserve"> </w:t>
      </w:r>
      <w:r w:rsidR="00EC08C4" w:rsidRPr="00604B0E">
        <w:rPr>
          <w:noProof/>
          <w:lang w:eastAsia="en-GB"/>
        </w:rPr>
        <w:drawing>
          <wp:inline distT="0" distB="0" distL="0" distR="0" wp14:anchorId="18D87C33" wp14:editId="5213B3A6">
            <wp:extent cx="5362575" cy="4791075"/>
            <wp:effectExtent l="133350" t="114300" r="142875" b="161925"/>
            <wp:docPr id="11" name="Picture 11" descr="C:\Users\pwhitfield\Pictures\09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whitfield\Pictures\0956_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0410" cy="4807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A0802D" w14:textId="638529B4" w:rsidR="009E3C9D" w:rsidRDefault="00A6769B" w:rsidP="00EC08C4">
      <w:r>
        <w:rPr>
          <w:b/>
        </w:rPr>
        <w:t>Figure 3</w:t>
      </w:r>
      <w:r w:rsidR="00EC08C4" w:rsidRPr="00334F54">
        <w:rPr>
          <w:i/>
        </w:rPr>
        <w:t xml:space="preserve">. </w:t>
      </w:r>
      <w:r w:rsidR="00EC08C4" w:rsidRPr="00334F54">
        <w:t xml:space="preserve">A clip from Richard’s storyboard for his sonnet presentation, showing the </w:t>
      </w:r>
      <w:r w:rsidR="00EC08C4" w:rsidRPr="00334F54">
        <w:rPr>
          <w:i/>
        </w:rPr>
        <w:t>Psychological Gesture</w:t>
      </w:r>
      <w:r w:rsidR="00EC08C4" w:rsidRPr="00334F54">
        <w:t xml:space="preserve"> </w:t>
      </w:r>
      <w:r w:rsidR="00764393">
        <w:t xml:space="preserve">physical </w:t>
      </w:r>
      <w:r w:rsidR="00EC08C4" w:rsidRPr="00334F54">
        <w:t>positions that he assumed in his performance. Despite his care in the drawing, note the assimilation of the words</w:t>
      </w:r>
      <w:r w:rsidR="00EC08C4" w:rsidRPr="00334F54">
        <w:rPr>
          <w:i/>
        </w:rPr>
        <w:t xml:space="preserve"> </w:t>
      </w:r>
      <w:r w:rsidR="00FC7AC8" w:rsidRPr="00334F54">
        <w:rPr>
          <w:i/>
        </w:rPr>
        <w:t>‘is’,</w:t>
      </w:r>
      <w:r w:rsidR="00EC08C4" w:rsidRPr="00334F54">
        <w:rPr>
          <w:i/>
        </w:rPr>
        <w:t xml:space="preserve"> ‘as’ </w:t>
      </w:r>
      <w:r w:rsidR="00EC08C4" w:rsidRPr="00334F54">
        <w:t>and</w:t>
      </w:r>
      <w:r w:rsidR="00EC08C4" w:rsidRPr="00334F54">
        <w:rPr>
          <w:i/>
        </w:rPr>
        <w:t xml:space="preserve"> ‘a’ </w:t>
      </w:r>
      <w:r w:rsidR="00EC08C4" w:rsidRPr="00334F54">
        <w:t>in the line</w:t>
      </w:r>
      <w:r w:rsidR="00EC08C4" w:rsidRPr="00334F54">
        <w:rPr>
          <w:i/>
        </w:rPr>
        <w:t xml:space="preserve"> ‘my love is as a fever</w:t>
      </w:r>
      <w:r w:rsidR="00FC7AC8" w:rsidRPr="00334F54">
        <w:rPr>
          <w:i/>
        </w:rPr>
        <w:t>’;</w:t>
      </w:r>
      <w:r w:rsidR="00EC08C4" w:rsidRPr="00334F54">
        <w:t xml:space="preserve"> the </w:t>
      </w:r>
      <w:r w:rsidR="00FC7AC8" w:rsidRPr="00334F54">
        <w:t xml:space="preserve">word </w:t>
      </w:r>
      <w:r w:rsidR="00FC7AC8" w:rsidRPr="00334F54">
        <w:rPr>
          <w:i/>
        </w:rPr>
        <w:t>‘</w:t>
      </w:r>
      <w:r w:rsidR="00EC08C4" w:rsidRPr="00334F54">
        <w:rPr>
          <w:i/>
        </w:rPr>
        <w:t>as’</w:t>
      </w:r>
      <w:r w:rsidR="00EC08C4" w:rsidRPr="00334F54">
        <w:t xml:space="preserve"> is possibly represented</w:t>
      </w:r>
      <w:r w:rsidR="00EC08C4" w:rsidRPr="00334F54">
        <w:rPr>
          <w:i/>
        </w:rPr>
        <w:t xml:space="preserve"> </w:t>
      </w:r>
      <w:r w:rsidR="00EC08C4" w:rsidRPr="00334F54">
        <w:t>backwards</w:t>
      </w:r>
      <w:r w:rsidR="00EC08C4" w:rsidRPr="00334F54">
        <w:rPr>
          <w:i/>
        </w:rPr>
        <w:t xml:space="preserve">, </w:t>
      </w:r>
      <w:r w:rsidR="00EC08C4">
        <w:t xml:space="preserve">thereby dual - </w:t>
      </w:r>
      <w:r w:rsidR="00EC08C4">
        <w:lastRenderedPageBreak/>
        <w:t>tasking the letter</w:t>
      </w:r>
      <w:r w:rsidR="00680950">
        <w:rPr>
          <w:i/>
        </w:rPr>
        <w:t xml:space="preserve"> ‘a</w:t>
      </w:r>
      <w:r w:rsidR="00FC7AC8">
        <w:rPr>
          <w:i/>
        </w:rPr>
        <w:t>’;</w:t>
      </w:r>
      <w:r w:rsidR="00FC7AC8" w:rsidRPr="00334F54">
        <w:rPr>
          <w:i/>
        </w:rPr>
        <w:t xml:space="preserve"> the</w:t>
      </w:r>
      <w:r w:rsidR="00EC08C4" w:rsidRPr="00334F54">
        <w:rPr>
          <w:i/>
        </w:rPr>
        <w:t xml:space="preserve"> </w:t>
      </w:r>
      <w:r w:rsidR="00EC08C4" w:rsidRPr="00334F54">
        <w:t>omission of the letter ‘e’ in the word</w:t>
      </w:r>
      <w:r w:rsidR="00EC08C4" w:rsidRPr="00334F54">
        <w:rPr>
          <w:i/>
        </w:rPr>
        <w:t xml:space="preserve"> </w:t>
      </w:r>
      <w:r w:rsidR="00EC08C4" w:rsidRPr="00334F54">
        <w:t>Sonnet (Sonnt)</w:t>
      </w:r>
      <w:r w:rsidR="00EC08C4" w:rsidRPr="00334F54">
        <w:rPr>
          <w:i/>
        </w:rPr>
        <w:t xml:space="preserve"> </w:t>
      </w:r>
      <w:r w:rsidR="00EC08C4" w:rsidRPr="00334F54">
        <w:t>and the incorrect spelling of the</w:t>
      </w:r>
      <w:r w:rsidR="00EC08C4" w:rsidRPr="00334F54">
        <w:rPr>
          <w:i/>
        </w:rPr>
        <w:t xml:space="preserve"> </w:t>
      </w:r>
      <w:r w:rsidR="009E3C9D">
        <w:t xml:space="preserve">word ‘razor’. </w:t>
      </w:r>
    </w:p>
    <w:p w14:paraId="1B290297" w14:textId="7B68038F" w:rsidR="009157B6" w:rsidRPr="00A918E1" w:rsidRDefault="00EF4F0A" w:rsidP="007D7306">
      <w:pPr>
        <w:pStyle w:val="ListParagraph"/>
        <w:numPr>
          <w:ilvl w:val="0"/>
          <w:numId w:val="18"/>
        </w:numPr>
        <w:rPr>
          <w:rFonts w:ascii="Arial" w:hAnsi="Arial" w:cs="Arial"/>
          <w:b/>
          <w:i/>
          <w:sz w:val="24"/>
          <w:szCs w:val="24"/>
        </w:rPr>
      </w:pPr>
      <w:r w:rsidRPr="00A918E1">
        <w:rPr>
          <w:rFonts w:ascii="Arial" w:hAnsi="Arial" w:cs="Arial"/>
          <w:b/>
          <w:i/>
          <w:sz w:val="24"/>
          <w:szCs w:val="24"/>
        </w:rPr>
        <w:t>My a</w:t>
      </w:r>
      <w:r w:rsidR="00EC08C4" w:rsidRPr="00A918E1">
        <w:rPr>
          <w:rFonts w:ascii="Arial" w:hAnsi="Arial" w:cs="Arial"/>
          <w:b/>
          <w:i/>
          <w:sz w:val="24"/>
          <w:szCs w:val="24"/>
        </w:rPr>
        <w:t xml:space="preserve">ction research </w:t>
      </w:r>
      <w:r w:rsidR="00AD5FC2" w:rsidRPr="00A918E1">
        <w:rPr>
          <w:rFonts w:ascii="Arial" w:hAnsi="Arial" w:cs="Arial"/>
          <w:b/>
          <w:i/>
          <w:sz w:val="24"/>
          <w:szCs w:val="24"/>
        </w:rPr>
        <w:t>workshop</w:t>
      </w:r>
      <w:r w:rsidR="00830437" w:rsidRPr="00A918E1">
        <w:rPr>
          <w:rFonts w:ascii="Arial" w:hAnsi="Arial" w:cs="Arial"/>
          <w:b/>
          <w:i/>
          <w:sz w:val="24"/>
          <w:szCs w:val="24"/>
        </w:rPr>
        <w:t xml:space="preserve"> using </w:t>
      </w:r>
      <w:r w:rsidR="007502C8" w:rsidRPr="00A918E1">
        <w:rPr>
          <w:rFonts w:ascii="Arial" w:hAnsi="Arial" w:cs="Arial"/>
          <w:b/>
          <w:i/>
          <w:sz w:val="24"/>
          <w:szCs w:val="24"/>
        </w:rPr>
        <w:t>Sonnet</w:t>
      </w:r>
      <w:r w:rsidR="00830437" w:rsidRPr="00A918E1">
        <w:rPr>
          <w:rFonts w:ascii="Arial" w:hAnsi="Arial" w:cs="Arial"/>
          <w:b/>
          <w:i/>
          <w:sz w:val="24"/>
          <w:szCs w:val="24"/>
        </w:rPr>
        <w:t xml:space="preserve"> 57</w:t>
      </w:r>
      <w:r w:rsidR="00DE0BD4" w:rsidRPr="00A918E1">
        <w:rPr>
          <w:rFonts w:ascii="Arial" w:hAnsi="Arial" w:cs="Arial"/>
          <w:b/>
          <w:i/>
          <w:sz w:val="24"/>
          <w:szCs w:val="24"/>
        </w:rPr>
        <w:t xml:space="preserve">; </w:t>
      </w:r>
      <w:r w:rsidR="007502C8" w:rsidRPr="00A918E1">
        <w:rPr>
          <w:rFonts w:ascii="Arial" w:hAnsi="Arial" w:cs="Arial"/>
          <w:b/>
          <w:i/>
          <w:sz w:val="24"/>
          <w:szCs w:val="24"/>
        </w:rPr>
        <w:t>an inclusive teaching strategy</w:t>
      </w:r>
    </w:p>
    <w:p w14:paraId="1061E10B" w14:textId="6D7852C6" w:rsidR="00EC08C4" w:rsidRPr="00A918E1" w:rsidRDefault="009076BD" w:rsidP="00EC08C4">
      <w:r w:rsidRPr="00A918E1">
        <w:t>Following my</w:t>
      </w:r>
      <w:r w:rsidR="00547FE0" w:rsidRPr="00A918E1">
        <w:t xml:space="preserve"> examination of my</w:t>
      </w:r>
      <w:r w:rsidR="009157B6" w:rsidRPr="00A918E1">
        <w:t xml:space="preserve"> participants</w:t>
      </w:r>
      <w:r w:rsidR="002F2312" w:rsidRPr="00A918E1">
        <w:t>’</w:t>
      </w:r>
      <w:r w:rsidR="00830437" w:rsidRPr="00A918E1">
        <w:t xml:space="preserve"> </w:t>
      </w:r>
      <w:r w:rsidR="00EC2170" w:rsidRPr="00A918E1">
        <w:t xml:space="preserve">personalised </w:t>
      </w:r>
      <w:r w:rsidR="00830437" w:rsidRPr="00A918E1">
        <w:t>methods</w:t>
      </w:r>
      <w:r w:rsidR="009157B6" w:rsidRPr="00A918E1">
        <w:t xml:space="preserve">, I devised an approach </w:t>
      </w:r>
      <w:r w:rsidR="0067781D" w:rsidRPr="00A918E1">
        <w:t>for</w:t>
      </w:r>
      <w:r w:rsidR="009157B6" w:rsidRPr="00A918E1">
        <w:t xml:space="preserve"> entering </w:t>
      </w:r>
      <w:r w:rsidR="002F2312" w:rsidRPr="00A918E1">
        <w:t>and processing</w:t>
      </w:r>
      <w:r w:rsidR="007502C8" w:rsidRPr="00A918E1">
        <w:t xml:space="preserve"> the content of </w:t>
      </w:r>
      <w:r w:rsidR="002F2312" w:rsidRPr="00A918E1">
        <w:t>Shakespeare’s text which circumvents an</w:t>
      </w:r>
      <w:r w:rsidR="009157B6" w:rsidRPr="00A918E1">
        <w:t xml:space="preserve"> initial ‘confrontation with the text’ for those with dyslexia. </w:t>
      </w:r>
      <w:r w:rsidR="0067781D" w:rsidRPr="00A918E1">
        <w:t xml:space="preserve">Although aimed particularly at those with </w:t>
      </w:r>
      <w:r w:rsidR="000A5E80" w:rsidRPr="00A918E1">
        <w:t>dyslexia, this method which activates auditory, visual</w:t>
      </w:r>
      <w:r w:rsidR="00547FE0" w:rsidRPr="00A918E1">
        <w:t>, haptic</w:t>
      </w:r>
      <w:r w:rsidR="000A5E80" w:rsidRPr="00A918E1">
        <w:t xml:space="preserve"> and kinaesthetic learning styles can be used for teaching across</w:t>
      </w:r>
      <w:r w:rsidR="0067781D" w:rsidRPr="00A918E1">
        <w:t xml:space="preserve"> </w:t>
      </w:r>
      <w:r w:rsidR="00F0171C" w:rsidRPr="00A918E1">
        <w:t xml:space="preserve">abilities. </w:t>
      </w:r>
      <w:r w:rsidR="000A5E80" w:rsidRPr="00A918E1">
        <w:t xml:space="preserve"> I offer this workshop’s sequences and underlyi</w:t>
      </w:r>
      <w:r w:rsidR="00EC2170" w:rsidRPr="00A918E1">
        <w:t>ng theory as a</w:t>
      </w:r>
      <w:r w:rsidR="000A5E80" w:rsidRPr="00A918E1">
        <w:t xml:space="preserve"> template for others to use or adapt </w:t>
      </w:r>
      <w:r w:rsidR="00DE0BD4" w:rsidRPr="00A918E1">
        <w:t>for t</w:t>
      </w:r>
      <w:r w:rsidR="000A5E80" w:rsidRPr="00A918E1">
        <w:t>heir own teaching.</w:t>
      </w:r>
    </w:p>
    <w:p w14:paraId="51BE4225" w14:textId="77777777" w:rsidR="007502C8" w:rsidRPr="007502C8" w:rsidRDefault="007502C8" w:rsidP="00EC08C4">
      <w:pPr>
        <w:rPr>
          <w:b/>
          <w:i/>
        </w:rPr>
      </w:pPr>
      <w:r w:rsidRPr="007502C8">
        <w:rPr>
          <w:b/>
          <w:i/>
        </w:rPr>
        <w:t>The workshop</w:t>
      </w:r>
    </w:p>
    <w:p w14:paraId="16031A4C" w14:textId="265D84D1" w:rsidR="00EC08C4" w:rsidRDefault="00EC08C4" w:rsidP="00EC08C4">
      <w:r w:rsidRPr="00036877">
        <w:t>Pre</w:t>
      </w:r>
      <w:r>
        <w:t>sent:  M</w:t>
      </w:r>
      <w:r w:rsidRPr="00036877">
        <w:t xml:space="preserve">yself, </w:t>
      </w:r>
      <w:r w:rsidR="004E5C6C" w:rsidRPr="00C212EF">
        <w:t xml:space="preserve">the </w:t>
      </w:r>
      <w:r w:rsidRPr="00C212EF">
        <w:t>participant</w:t>
      </w:r>
      <w:r w:rsidR="004E5C6C" w:rsidRPr="00C212EF">
        <w:t>s</w:t>
      </w:r>
      <w:r w:rsidRPr="00C212EF">
        <w:t xml:space="preserve"> </w:t>
      </w:r>
      <w:r w:rsidRPr="00036877">
        <w:t xml:space="preserve">and </w:t>
      </w:r>
      <w:r w:rsidR="00414F44">
        <w:t>my ‘</w:t>
      </w:r>
      <w:r w:rsidRPr="00036877">
        <w:t>critical friend</w:t>
      </w:r>
      <w:r w:rsidR="00414F44">
        <w:t>’</w:t>
      </w:r>
      <w:r w:rsidRPr="00036877">
        <w:t xml:space="preserve"> </w:t>
      </w:r>
      <w:r w:rsidR="00EF4F0A">
        <w:t xml:space="preserve">to give feedback </w:t>
      </w:r>
      <w:r w:rsidR="00AD5FC2">
        <w:t>(Senior L</w:t>
      </w:r>
      <w:r w:rsidR="00414F44">
        <w:t xml:space="preserve">ecturer in Acting, </w:t>
      </w:r>
      <w:r w:rsidR="00EF4F0A">
        <w:t xml:space="preserve">Ken Robertson). </w:t>
      </w:r>
      <w:r w:rsidR="00414F44">
        <w:t xml:space="preserve"> </w:t>
      </w:r>
      <w:r w:rsidRPr="00036877">
        <w:t>The wo</w:t>
      </w:r>
      <w:r w:rsidR="009E3C9D">
        <w:t xml:space="preserve">rkshops were filmed </w:t>
      </w:r>
      <w:r w:rsidRPr="00036877">
        <w:t xml:space="preserve">and lasted sixty to ninety minutes. </w:t>
      </w:r>
      <w:r w:rsidR="00867DEB">
        <w:t>For the focus of this article I am reporting on Jimmy and Richard’s work only</w:t>
      </w:r>
      <w:r w:rsidR="00C82A57">
        <w:rPr>
          <w:rStyle w:val="FootnoteReference"/>
        </w:rPr>
        <w:footnoteReference w:id="8"/>
      </w:r>
      <w:r w:rsidR="00867DEB">
        <w:t>.</w:t>
      </w:r>
    </w:p>
    <w:p w14:paraId="10148B09" w14:textId="3B801F3C" w:rsidR="00EC08C4" w:rsidRPr="00A918E1" w:rsidRDefault="00EC08C4" w:rsidP="00EC08C4">
      <w:r w:rsidRPr="00A918E1">
        <w:t xml:space="preserve">Rationale: I chose </w:t>
      </w:r>
      <w:r w:rsidRPr="00A918E1">
        <w:rPr>
          <w:i/>
        </w:rPr>
        <w:t>Sonnet 57</w:t>
      </w:r>
      <w:r w:rsidRPr="00A918E1">
        <w:t xml:space="preserve"> as a working tool because the </w:t>
      </w:r>
      <w:r w:rsidR="000F2A0F" w:rsidRPr="00A918E1">
        <w:t xml:space="preserve">language </w:t>
      </w:r>
      <w:r w:rsidR="00547FE0" w:rsidRPr="00A918E1">
        <w:t xml:space="preserve">is not obscure. It </w:t>
      </w:r>
      <w:r w:rsidR="00EC2170" w:rsidRPr="00A918E1">
        <w:t xml:space="preserve">does </w:t>
      </w:r>
      <w:r w:rsidR="000F2A0F" w:rsidRPr="00A918E1">
        <w:t>not contain difficult words which</w:t>
      </w:r>
      <w:r w:rsidR="00EC2170" w:rsidRPr="00A918E1">
        <w:t xml:space="preserve"> are out of modern use</w:t>
      </w:r>
      <w:r w:rsidRPr="00A918E1">
        <w:t xml:space="preserve">, </w:t>
      </w:r>
      <w:r w:rsidR="00EC2170" w:rsidRPr="00A918E1">
        <w:t>rely on clever puns and double meanings</w:t>
      </w:r>
      <w:r w:rsidR="009D740C" w:rsidRPr="00A918E1">
        <w:t xml:space="preserve"> of words</w:t>
      </w:r>
      <w:r w:rsidR="00EC2170" w:rsidRPr="00A918E1">
        <w:t>,</w:t>
      </w:r>
      <w:r w:rsidR="00EC0377" w:rsidRPr="00A918E1">
        <w:t xml:space="preserve"> </w:t>
      </w:r>
      <w:r w:rsidR="00EC2170" w:rsidRPr="00A918E1">
        <w:t xml:space="preserve">nor </w:t>
      </w:r>
      <w:r w:rsidR="00EC0377" w:rsidRPr="00A918E1">
        <w:t xml:space="preserve">the necessity of </w:t>
      </w:r>
      <w:r w:rsidR="00EC2170" w:rsidRPr="00A918E1">
        <w:t xml:space="preserve">a dictionary before one </w:t>
      </w:r>
      <w:r w:rsidR="00EC0377" w:rsidRPr="00A918E1">
        <w:t xml:space="preserve">begins to read. The thoughts and feelings in the sonnet, although passionate, are simply expressed and easily identified with. </w:t>
      </w:r>
      <w:r w:rsidR="000F2A0F" w:rsidRPr="00A918E1">
        <w:t>H</w:t>
      </w:r>
      <w:r w:rsidR="009D740C" w:rsidRPr="00A918E1">
        <w:t xml:space="preserve">aving studied </w:t>
      </w:r>
      <w:r w:rsidR="00EC0377" w:rsidRPr="00A918E1">
        <w:t xml:space="preserve">my </w:t>
      </w:r>
      <w:r w:rsidR="009D740C" w:rsidRPr="00A918E1">
        <w:t>participants’</w:t>
      </w:r>
      <w:r w:rsidR="00EC0377" w:rsidRPr="00A918E1">
        <w:t xml:space="preserve"> visual</w:t>
      </w:r>
      <w:r w:rsidR="008423CF">
        <w:t xml:space="preserve">ly </w:t>
      </w:r>
      <w:r w:rsidR="000F2A0F" w:rsidRPr="00A918E1">
        <w:t>led</w:t>
      </w:r>
      <w:r w:rsidR="00EC0377" w:rsidRPr="00A918E1">
        <w:t xml:space="preserve"> thinking </w:t>
      </w:r>
      <w:r w:rsidR="009D740C" w:rsidRPr="00A918E1">
        <w:t xml:space="preserve">procedures </w:t>
      </w:r>
      <w:r w:rsidR="00EC0377" w:rsidRPr="00A918E1">
        <w:t xml:space="preserve">and </w:t>
      </w:r>
      <w:r w:rsidR="00547FE0" w:rsidRPr="00A918E1">
        <w:t xml:space="preserve">their utilisation </w:t>
      </w:r>
      <w:r w:rsidR="007401B5" w:rsidRPr="00A918E1">
        <w:t xml:space="preserve">of </w:t>
      </w:r>
      <w:r w:rsidR="007401B5" w:rsidRPr="00C212EF">
        <w:t>semiotic</w:t>
      </w:r>
      <w:r w:rsidR="00EC0377" w:rsidRPr="00C212EF">
        <w:t xml:space="preserve"> sign systems</w:t>
      </w:r>
      <w:r w:rsidR="00C82A57" w:rsidRPr="00C212EF">
        <w:rPr>
          <w:rStyle w:val="FootnoteReference"/>
        </w:rPr>
        <w:footnoteReference w:id="9"/>
      </w:r>
      <w:r w:rsidR="00EC0377" w:rsidRPr="00C212EF">
        <w:t xml:space="preserve"> </w:t>
      </w:r>
      <w:r w:rsidR="009D740C" w:rsidRPr="00A918E1">
        <w:t xml:space="preserve">as an anchor of their thoughts and construction of meanings, I planned an imagistic/aural approach rather than the traditional method of reading the words. </w:t>
      </w:r>
      <w:r w:rsidR="000F2A0F" w:rsidRPr="00A918E1">
        <w:t>Through</w:t>
      </w:r>
      <w:r w:rsidR="00414F44" w:rsidRPr="00A918E1">
        <w:t xml:space="preserve"> this work I am exploring ways of ‘flowing’ into t</w:t>
      </w:r>
      <w:r w:rsidR="00AD5FC2" w:rsidRPr="00A918E1">
        <w:t xml:space="preserve">he text for those with </w:t>
      </w:r>
      <w:r w:rsidR="00FC7AC8" w:rsidRPr="00A918E1">
        <w:t>dyslexia, entering</w:t>
      </w:r>
      <w:r w:rsidR="0055130A" w:rsidRPr="00A918E1">
        <w:t xml:space="preserve"> through open </w:t>
      </w:r>
      <w:r w:rsidR="00414F44" w:rsidRPr="00A918E1">
        <w:t>channels, rather than persisting with a mode of ‘banging into’, being ‘stalled’ or ‘blocked’ by the text</w:t>
      </w:r>
      <w:r w:rsidR="009D740C" w:rsidRPr="00A918E1">
        <w:t xml:space="preserve"> </w:t>
      </w:r>
      <w:r w:rsidR="009D740C" w:rsidRPr="00A918E1">
        <w:lastRenderedPageBreak/>
        <w:t xml:space="preserve">(these are the </w:t>
      </w:r>
      <w:r w:rsidR="00BA50B7" w:rsidRPr="00A918E1">
        <w:t xml:space="preserve">forceful </w:t>
      </w:r>
      <w:r w:rsidR="00547FE0" w:rsidRPr="00A918E1">
        <w:t xml:space="preserve">verbs </w:t>
      </w:r>
      <w:r w:rsidR="00FC7AC8" w:rsidRPr="00A918E1">
        <w:t>used by</w:t>
      </w:r>
      <w:r w:rsidR="009D740C" w:rsidRPr="00A918E1">
        <w:t xml:space="preserve"> a dyslexic </w:t>
      </w:r>
      <w:r w:rsidR="000F2A0F" w:rsidRPr="00A918E1">
        <w:t>individual when</w:t>
      </w:r>
      <w:r w:rsidR="009D740C" w:rsidRPr="00A918E1">
        <w:t xml:space="preserve"> </w:t>
      </w:r>
      <w:r w:rsidR="00FC7AC8" w:rsidRPr="00A918E1">
        <w:t>describing reading</w:t>
      </w:r>
      <w:r w:rsidR="009D740C" w:rsidRPr="00A918E1">
        <w:t>)</w:t>
      </w:r>
      <w:r w:rsidR="004871DF" w:rsidRPr="00A918E1">
        <w:t xml:space="preserve"> (Essley 2008,</w:t>
      </w:r>
      <w:r w:rsidR="00414F44" w:rsidRPr="00A918E1">
        <w:t xml:space="preserve"> 21, 29).</w:t>
      </w:r>
    </w:p>
    <w:p w14:paraId="7F269F4C" w14:textId="4033E51F" w:rsidR="00EC08C4" w:rsidRDefault="00EC08C4" w:rsidP="00EC08C4">
      <w:pPr>
        <w:autoSpaceDE w:val="0"/>
        <w:autoSpaceDN w:val="0"/>
        <w:adjustRightInd w:val="0"/>
        <w:spacing w:after="0"/>
      </w:pPr>
      <w:r>
        <w:t>Aim: Through this sequence of work my aim is that the participant will achieve a phonological, visual and sema</w:t>
      </w:r>
      <w:r w:rsidR="0055130A">
        <w:t xml:space="preserve">ntic deep coding of the text. </w:t>
      </w:r>
      <w:r>
        <w:t>According to Baddeley, an auditory presentation ensures an access to the phonological store</w:t>
      </w:r>
      <w:r w:rsidR="004871DF">
        <w:t xml:space="preserve"> (2007</w:t>
      </w:r>
      <w:r w:rsidR="000B5F84">
        <w:t>,</w:t>
      </w:r>
      <w:r w:rsidR="000B5F84" w:rsidRPr="00604DA2">
        <w:t xml:space="preserve"> 51</w:t>
      </w:r>
      <w:r w:rsidRPr="00604DA2">
        <w:t>)</w:t>
      </w:r>
      <w:r>
        <w:t xml:space="preserve">.  My goal is to activate the phonological loop through the hearing and vocalised repetition of the words, to activate the visuospatial sketch pad through the drawing, and embed </w:t>
      </w:r>
      <w:r w:rsidR="0079696F">
        <w:t xml:space="preserve">in memory </w:t>
      </w:r>
      <w:r>
        <w:t>the</w:t>
      </w:r>
      <w:r w:rsidR="0079696F">
        <w:t xml:space="preserve"> phonological/</w:t>
      </w:r>
      <w:r>
        <w:t xml:space="preserve">grapheme relationship through the writing of the words. Baddeley states that integrated information is bound within the episodic buffer (a component of working memory) and then the information is moved into </w:t>
      </w:r>
      <w:r w:rsidR="004871DF">
        <w:t>long term memory (Baddeley 2007,</w:t>
      </w:r>
      <w:r>
        <w:t xml:space="preserve"> 148, Baddeley personal communication 2009).  </w:t>
      </w:r>
    </w:p>
    <w:p w14:paraId="07BA2E4F" w14:textId="77777777" w:rsidR="00EC08C4" w:rsidRDefault="00EC08C4" w:rsidP="00EC08C4">
      <w:pPr>
        <w:autoSpaceDE w:val="0"/>
        <w:autoSpaceDN w:val="0"/>
        <w:adjustRightInd w:val="0"/>
        <w:spacing w:after="0"/>
      </w:pPr>
    </w:p>
    <w:p w14:paraId="0C8F3E61" w14:textId="77777777" w:rsidR="00EC08C4" w:rsidRPr="00E93C64" w:rsidRDefault="00EC08C4" w:rsidP="00EC08C4">
      <w:pPr>
        <w:rPr>
          <w:b/>
          <w:i/>
        </w:rPr>
      </w:pPr>
      <w:r>
        <w:rPr>
          <w:b/>
          <w:i/>
        </w:rPr>
        <w:t>Method</w:t>
      </w:r>
      <w:r w:rsidRPr="00E93C64">
        <w:rPr>
          <w:b/>
          <w:i/>
        </w:rPr>
        <w:t xml:space="preserve"> </w:t>
      </w:r>
    </w:p>
    <w:p w14:paraId="6E58D31F" w14:textId="77777777" w:rsidR="00EC08C4" w:rsidRPr="00921CC3" w:rsidRDefault="00EC08C4" w:rsidP="00EC08C4">
      <w:pPr>
        <w:rPr>
          <w:b/>
          <w:i/>
        </w:rPr>
      </w:pPr>
      <w:r w:rsidRPr="00BE2346">
        <w:t>Materials</w:t>
      </w:r>
      <w:r>
        <w:t xml:space="preserve">: a </w:t>
      </w:r>
      <w:r w:rsidRPr="00BE2346">
        <w:t xml:space="preserve">large pad of paper and </w:t>
      </w:r>
      <w:r>
        <w:t xml:space="preserve">a </w:t>
      </w:r>
      <w:r w:rsidRPr="00BE2346">
        <w:t xml:space="preserve">mix of oil pastels, felt tips, crayons, board pens. </w:t>
      </w:r>
    </w:p>
    <w:p w14:paraId="60A83BD4" w14:textId="41FC1B1E" w:rsidR="00EC08C4" w:rsidRPr="00455DFD" w:rsidRDefault="00EC08C4" w:rsidP="004E5C6C">
      <w:r w:rsidRPr="00A42FA5">
        <w:rPr>
          <w:i/>
        </w:rPr>
        <w:t>Stage One.</w:t>
      </w:r>
      <w:r>
        <w:t xml:space="preserve"> </w:t>
      </w:r>
      <w:r w:rsidRPr="00455DFD">
        <w:t xml:space="preserve">Warm-up. </w:t>
      </w:r>
      <w:r w:rsidR="0079696F">
        <w:t xml:space="preserve">The participant </w:t>
      </w:r>
      <w:r w:rsidR="00274D76">
        <w:t xml:space="preserve">begins by </w:t>
      </w:r>
      <w:r w:rsidR="0079696F">
        <w:t>w</w:t>
      </w:r>
      <w:r w:rsidRPr="00455DFD">
        <w:t>orking on the pad with a penc</w:t>
      </w:r>
      <w:r w:rsidR="0070438B">
        <w:t xml:space="preserve">il; let </w:t>
      </w:r>
      <w:r w:rsidR="0079696F">
        <w:t>their</w:t>
      </w:r>
      <w:r w:rsidR="0070438B">
        <w:t xml:space="preserve"> </w:t>
      </w:r>
      <w:r w:rsidR="0079696F">
        <w:t xml:space="preserve"> </w:t>
      </w:r>
      <w:r w:rsidR="00623720">
        <w:t xml:space="preserve"> </w:t>
      </w:r>
      <w:r>
        <w:t xml:space="preserve">breath release outwards as </w:t>
      </w:r>
      <w:r w:rsidR="0079696F">
        <w:t>the</w:t>
      </w:r>
      <w:r w:rsidR="0070438B">
        <w:t>y make</w:t>
      </w:r>
      <w:r w:rsidR="0079696F">
        <w:t xml:space="preserve"> </w:t>
      </w:r>
      <w:r w:rsidR="00FC17D5">
        <w:t xml:space="preserve">free </w:t>
      </w:r>
      <w:r>
        <w:t xml:space="preserve">pencil marks </w:t>
      </w:r>
      <w:r w:rsidR="00623720">
        <w:t xml:space="preserve">onto the page. </w:t>
      </w:r>
      <w:r w:rsidRPr="00455DFD">
        <w:t xml:space="preserve"> </w:t>
      </w:r>
      <w:r>
        <w:t xml:space="preserve">Let the whole body </w:t>
      </w:r>
      <w:r w:rsidR="0079696F">
        <w:t>and breath move</w:t>
      </w:r>
      <w:r w:rsidR="0070438B">
        <w:t xml:space="preserve"> </w:t>
      </w:r>
      <w:r w:rsidR="0079696F">
        <w:t xml:space="preserve">and flow </w:t>
      </w:r>
      <w:r>
        <w:t>with the sketching strokes.</w:t>
      </w:r>
      <w:r w:rsidRPr="00455DFD">
        <w:t xml:space="preserve"> Then </w:t>
      </w:r>
      <w:r>
        <w:t xml:space="preserve">introduce the use of colours, </w:t>
      </w:r>
      <w:r w:rsidRPr="00455DFD">
        <w:t>and</w:t>
      </w:r>
      <w:r>
        <w:t xml:space="preserve"> </w:t>
      </w:r>
      <w:r w:rsidR="0070438B">
        <w:t xml:space="preserve">with the colour, introduce voice; </w:t>
      </w:r>
      <w:r w:rsidR="00AB34EA">
        <w:t>l</w:t>
      </w:r>
      <w:r w:rsidR="00AB34EA" w:rsidRPr="00455DFD">
        <w:t xml:space="preserve">et </w:t>
      </w:r>
      <w:r w:rsidR="0079696F">
        <w:t xml:space="preserve">expressive </w:t>
      </w:r>
      <w:r w:rsidR="00FC7AC8">
        <w:t>vocal sounds</w:t>
      </w:r>
      <w:r w:rsidR="00623720">
        <w:t xml:space="preserve"> be released</w:t>
      </w:r>
      <w:r w:rsidR="0070438B">
        <w:t xml:space="preserve">, responding </w:t>
      </w:r>
      <w:r w:rsidR="00FC7AC8">
        <w:t>to the</w:t>
      </w:r>
      <w:r w:rsidR="00623720">
        <w:t xml:space="preserve"> </w:t>
      </w:r>
      <w:r w:rsidR="0079696F">
        <w:t xml:space="preserve">warmth of the </w:t>
      </w:r>
      <w:r w:rsidR="00FC7AC8">
        <w:t>colours, rhythms</w:t>
      </w:r>
      <w:r w:rsidR="0070438B">
        <w:t xml:space="preserve"> and </w:t>
      </w:r>
      <w:r w:rsidR="0079696F">
        <w:t>shape</w:t>
      </w:r>
      <w:r w:rsidR="0070438B">
        <w:t>s</w:t>
      </w:r>
      <w:r w:rsidR="0079696F">
        <w:t xml:space="preserve"> of </w:t>
      </w:r>
      <w:r w:rsidR="0070438B">
        <w:t xml:space="preserve">the </w:t>
      </w:r>
      <w:r w:rsidR="00623720">
        <w:t>pencil strokes</w:t>
      </w:r>
      <w:r>
        <w:t xml:space="preserve"> made </w:t>
      </w:r>
      <w:r w:rsidR="00FC7AC8">
        <w:t>onto the</w:t>
      </w:r>
      <w:r>
        <w:t xml:space="preserve"> paper.</w:t>
      </w:r>
      <w:r w:rsidRPr="00455DFD">
        <w:t xml:space="preserve"> </w:t>
      </w:r>
    </w:p>
    <w:p w14:paraId="310C1FB0" w14:textId="77777777" w:rsidR="00EC08C4" w:rsidRPr="00455DFD" w:rsidRDefault="00EC08C4" w:rsidP="004E5C6C">
      <w:r w:rsidRPr="00A42FA5">
        <w:rPr>
          <w:i/>
        </w:rPr>
        <w:t>Stage Two.</w:t>
      </w:r>
      <w:r>
        <w:t xml:space="preserve"> Working through the sonnet line by line, I speak</w:t>
      </w:r>
      <w:r w:rsidRPr="00455DFD">
        <w:t xml:space="preserve"> </w:t>
      </w:r>
      <w:r>
        <w:t xml:space="preserve">aloud </w:t>
      </w:r>
      <w:r w:rsidRPr="00455DFD">
        <w:t>key words</w:t>
      </w:r>
      <w:r w:rsidR="0070438B">
        <w:t xml:space="preserve"> </w:t>
      </w:r>
      <w:r w:rsidRPr="00455DFD">
        <w:t>f</w:t>
      </w:r>
      <w:r>
        <w:t>ro</w:t>
      </w:r>
      <w:r w:rsidRPr="00455DFD">
        <w:t>m the sonnet. The participant repeats the word aloud at the same time as drawing a response to the word. Consideration mu</w:t>
      </w:r>
      <w:r>
        <w:t>st be given as to what colour and</w:t>
      </w:r>
      <w:r w:rsidRPr="00455DFD">
        <w:t xml:space="preserve"> type of utensil is used </w:t>
      </w:r>
      <w:r>
        <w:t>in its expressive quality</w:t>
      </w:r>
      <w:r w:rsidR="00623720">
        <w:t xml:space="preserve"> related to the word. </w:t>
      </w:r>
      <w:r w:rsidRPr="00455DFD">
        <w:t xml:space="preserve"> </w:t>
      </w:r>
      <w:r>
        <w:t>When the drawing is completed, t</w:t>
      </w:r>
      <w:r w:rsidRPr="00455DFD">
        <w:t xml:space="preserve">he word is written </w:t>
      </w:r>
      <w:r w:rsidR="0070438B">
        <w:t xml:space="preserve">alphabetically </w:t>
      </w:r>
      <w:r w:rsidRPr="00455DFD">
        <w:t xml:space="preserve">underneath the drawing.  </w:t>
      </w:r>
    </w:p>
    <w:p w14:paraId="39287D74" w14:textId="77777777" w:rsidR="00EC08C4" w:rsidRPr="00D742F6" w:rsidRDefault="00EC08C4" w:rsidP="004E5C6C">
      <w:r w:rsidRPr="00A42FA5">
        <w:rPr>
          <w:i/>
        </w:rPr>
        <w:t>Stage Three</w:t>
      </w:r>
      <w:r>
        <w:t xml:space="preserve">. </w:t>
      </w:r>
      <w:r w:rsidRPr="00D742F6">
        <w:t xml:space="preserve">Then I introduce </w:t>
      </w:r>
      <w:r w:rsidR="0070438B">
        <w:t xml:space="preserve">short </w:t>
      </w:r>
      <w:r w:rsidRPr="00D742F6">
        <w:t>ke</w:t>
      </w:r>
      <w:r>
        <w:t>y phrases of sonnet. Symbols representing</w:t>
      </w:r>
      <w:r w:rsidRPr="00D742F6">
        <w:t xml:space="preserve"> the phrase</w:t>
      </w:r>
      <w:r>
        <w:t>s</w:t>
      </w:r>
      <w:r w:rsidRPr="00D742F6">
        <w:t xml:space="preserve"> are rapidly drawn</w:t>
      </w:r>
      <w:r>
        <w:t xml:space="preserve"> by the participant</w:t>
      </w:r>
      <w:r w:rsidRPr="00D742F6">
        <w:t xml:space="preserve">, while speaking </w:t>
      </w:r>
      <w:r>
        <w:t xml:space="preserve">the phrase </w:t>
      </w:r>
      <w:r w:rsidRPr="00D742F6">
        <w:t>aloud</w:t>
      </w:r>
      <w:r>
        <w:t xml:space="preserve">, and then they write </w:t>
      </w:r>
      <w:r w:rsidRPr="00D742F6">
        <w:t xml:space="preserve">the phrase next to the picture. </w:t>
      </w:r>
    </w:p>
    <w:p w14:paraId="61618ECD" w14:textId="59B2A428" w:rsidR="00EC08C4" w:rsidRPr="00D742F6" w:rsidRDefault="00EC08C4" w:rsidP="004E5C6C">
      <w:r w:rsidRPr="00A42FA5">
        <w:rPr>
          <w:i/>
        </w:rPr>
        <w:t>Stage Four</w:t>
      </w:r>
      <w:r>
        <w:t xml:space="preserve">. </w:t>
      </w:r>
      <w:r w:rsidRPr="00D742F6">
        <w:t>I speak short phrases from the s</w:t>
      </w:r>
      <w:r>
        <w:t>onnet, and the participant physicaliz</w:t>
      </w:r>
      <w:r w:rsidRPr="00D742F6">
        <w:t>e</w:t>
      </w:r>
      <w:r w:rsidR="008423CF">
        <w:t>s them while</w:t>
      </w:r>
      <w:r>
        <w:t xml:space="preserve"> repeating them aloud, </w:t>
      </w:r>
      <w:r w:rsidR="00623720">
        <w:t xml:space="preserve">creating a motor – sensory image of their concept within the space. </w:t>
      </w:r>
    </w:p>
    <w:p w14:paraId="76B02922" w14:textId="77777777" w:rsidR="00EC08C4" w:rsidRPr="00D742F6" w:rsidRDefault="00EC08C4" w:rsidP="004E5C6C">
      <w:r w:rsidRPr="00A42FA5">
        <w:rPr>
          <w:i/>
        </w:rPr>
        <w:lastRenderedPageBreak/>
        <w:t>Stage Five</w:t>
      </w:r>
      <w:r>
        <w:t xml:space="preserve">. </w:t>
      </w:r>
      <w:r w:rsidRPr="00D742F6">
        <w:t xml:space="preserve">The participant </w:t>
      </w:r>
      <w:r w:rsidR="009E3C9D">
        <w:t xml:space="preserve">is given the text, </w:t>
      </w:r>
      <w:r w:rsidRPr="00D742F6">
        <w:t>reads aloud four of the lines</w:t>
      </w:r>
      <w:r>
        <w:t xml:space="preserve"> of the sonnet,</w:t>
      </w:r>
      <w:r w:rsidRPr="00D742F6">
        <w:t xml:space="preserve"> </w:t>
      </w:r>
      <w:r w:rsidR="0070438B">
        <w:t xml:space="preserve">then </w:t>
      </w:r>
      <w:r w:rsidRPr="00D742F6">
        <w:t xml:space="preserve">paraphrases them </w:t>
      </w:r>
      <w:r>
        <w:t xml:space="preserve">into contemporary language, </w:t>
      </w:r>
      <w:r w:rsidRPr="00D742F6">
        <w:t xml:space="preserve">and discusses the meaning. </w:t>
      </w:r>
    </w:p>
    <w:p w14:paraId="5F26F54F" w14:textId="77777777" w:rsidR="00EC08C4" w:rsidRPr="00D742F6" w:rsidRDefault="00EC08C4" w:rsidP="004E5C6C">
      <w:r w:rsidRPr="00A42FA5">
        <w:rPr>
          <w:i/>
        </w:rPr>
        <w:t>Stage Six.</w:t>
      </w:r>
      <w:r>
        <w:t xml:space="preserve"> The participant works</w:t>
      </w:r>
      <w:r w:rsidRPr="00D742F6">
        <w:t xml:space="preserve"> through the whole sonnet </w:t>
      </w:r>
      <w:r>
        <w:t xml:space="preserve">using the same process, chunk by chunk. </w:t>
      </w:r>
    </w:p>
    <w:p w14:paraId="749DD08E" w14:textId="77777777" w:rsidR="00EC08C4" w:rsidRDefault="00EC08C4" w:rsidP="00EC08C4">
      <w:r w:rsidRPr="00A42FA5">
        <w:rPr>
          <w:i/>
        </w:rPr>
        <w:t>Stage Seven</w:t>
      </w:r>
      <w:r>
        <w:t>. The participa</w:t>
      </w:r>
      <w:r w:rsidR="0070438B">
        <w:t>nt reads the whole sonnet aloud from the printed text.</w:t>
      </w:r>
    </w:p>
    <w:p w14:paraId="6556D743" w14:textId="77777777" w:rsidR="00EC08C4" w:rsidRDefault="00EC08C4" w:rsidP="004E5C6C">
      <w:pPr>
        <w:rPr>
          <w:lang w:eastAsia="en-GB"/>
        </w:rPr>
      </w:pPr>
      <w:r w:rsidRPr="00A42FA5">
        <w:rPr>
          <w:i/>
        </w:rPr>
        <w:t>Stage Eight</w:t>
      </w:r>
      <w:r>
        <w:t xml:space="preserve">. The participant returns to their drawings, explaining the meaning of their storyboard </w:t>
      </w:r>
      <w:r w:rsidR="009E3C9D">
        <w:t xml:space="preserve">drawings </w:t>
      </w:r>
      <w:r>
        <w:t xml:space="preserve">to the observer. </w:t>
      </w:r>
      <w:r w:rsidRPr="00E4048B">
        <w:rPr>
          <w:lang w:eastAsia="en-GB"/>
        </w:rPr>
        <w:t>T</w:t>
      </w:r>
      <w:r w:rsidR="0070438B">
        <w:rPr>
          <w:lang w:eastAsia="en-GB"/>
        </w:rPr>
        <w:t>his</w:t>
      </w:r>
      <w:r>
        <w:rPr>
          <w:lang w:eastAsia="en-GB"/>
        </w:rPr>
        <w:t xml:space="preserve"> post - reading act </w:t>
      </w:r>
      <w:r w:rsidRPr="00E4048B">
        <w:rPr>
          <w:lang w:eastAsia="en-GB"/>
        </w:rPr>
        <w:t xml:space="preserve">assists in their further </w:t>
      </w:r>
      <w:r>
        <w:rPr>
          <w:lang w:eastAsia="en-GB"/>
        </w:rPr>
        <w:t xml:space="preserve">re- </w:t>
      </w:r>
      <w:r w:rsidRPr="00E4048B">
        <w:rPr>
          <w:lang w:eastAsia="en-GB"/>
        </w:rPr>
        <w:t>interpretation</w:t>
      </w:r>
      <w:r>
        <w:rPr>
          <w:lang w:eastAsia="en-GB"/>
        </w:rPr>
        <w:t>, assimilation,</w:t>
      </w:r>
      <w:r w:rsidR="0070438B">
        <w:rPr>
          <w:lang w:eastAsia="en-GB"/>
        </w:rPr>
        <w:t xml:space="preserve"> and comprehension of the words and their meaning.</w:t>
      </w:r>
    </w:p>
    <w:p w14:paraId="4F8D12F6" w14:textId="77777777" w:rsidR="0070438B" w:rsidRDefault="0070438B" w:rsidP="004E5C6C">
      <w:pPr>
        <w:rPr>
          <w:lang w:eastAsia="en-GB"/>
        </w:rPr>
      </w:pPr>
      <w:r>
        <w:rPr>
          <w:i/>
          <w:lang w:eastAsia="en-GB"/>
        </w:rPr>
        <w:t>Stage N</w:t>
      </w:r>
      <w:r w:rsidRPr="0070438B">
        <w:rPr>
          <w:i/>
          <w:lang w:eastAsia="en-GB"/>
        </w:rPr>
        <w:t>ine</w:t>
      </w:r>
      <w:r>
        <w:rPr>
          <w:lang w:eastAsia="en-GB"/>
        </w:rPr>
        <w:t xml:space="preserve">. The participant gives a performed reading </w:t>
      </w:r>
      <w:r w:rsidR="00E34176">
        <w:rPr>
          <w:lang w:eastAsia="en-GB"/>
        </w:rPr>
        <w:t>of the</w:t>
      </w:r>
      <w:r>
        <w:rPr>
          <w:lang w:eastAsia="en-GB"/>
        </w:rPr>
        <w:t xml:space="preserve"> sonnet from the printed text. </w:t>
      </w:r>
    </w:p>
    <w:p w14:paraId="721D373D" w14:textId="77777777" w:rsidR="00973A44" w:rsidRDefault="00EC08C4" w:rsidP="00EC08C4">
      <w:pPr>
        <w:rPr>
          <w:b/>
          <w:i/>
          <w:lang w:eastAsia="en-GB"/>
        </w:rPr>
      </w:pPr>
      <w:r w:rsidRPr="004E5C6C">
        <w:rPr>
          <w:b/>
          <w:i/>
        </w:rPr>
        <w:t>Outcome</w:t>
      </w:r>
      <w:r w:rsidRPr="004E5C6C">
        <w:rPr>
          <w:b/>
          <w:i/>
          <w:lang w:eastAsia="en-GB"/>
        </w:rPr>
        <w:t xml:space="preserve"> </w:t>
      </w:r>
      <w:r w:rsidR="00E80F3F">
        <w:rPr>
          <w:b/>
          <w:i/>
          <w:lang w:eastAsia="en-GB"/>
        </w:rPr>
        <w:t xml:space="preserve">of the workshop </w:t>
      </w:r>
    </w:p>
    <w:p w14:paraId="04DEB7E6" w14:textId="77777777" w:rsidR="00741B33" w:rsidRDefault="00EC08C4" w:rsidP="00EC08C4">
      <w:r w:rsidRPr="00B6612D">
        <w:t>Although each individual differed in their acting style, and drawing/image methods, th</w:t>
      </w:r>
      <w:r>
        <w:t>eir combined enthusiasm for the</w:t>
      </w:r>
      <w:r w:rsidRPr="00B6612D">
        <w:t xml:space="preserve"> approach was evident in </w:t>
      </w:r>
      <w:r>
        <w:t xml:space="preserve">observation of </w:t>
      </w:r>
      <w:r w:rsidRPr="00B6612D">
        <w:t>their behaviour</w:t>
      </w:r>
      <w:r w:rsidR="0070438B">
        <w:t xml:space="preserve">, the energy </w:t>
      </w:r>
      <w:r w:rsidR="00916BB5">
        <w:t xml:space="preserve">with which they tackled their drawings, </w:t>
      </w:r>
      <w:r w:rsidRPr="00B6612D">
        <w:t xml:space="preserve">and in what they said. When the participants finally read the whole sonnet from the printed text, </w:t>
      </w:r>
      <w:r>
        <w:t xml:space="preserve">after working through the sequence, </w:t>
      </w:r>
      <w:r w:rsidR="00414F44">
        <w:t xml:space="preserve">they </w:t>
      </w:r>
      <w:r w:rsidR="0055130A">
        <w:t>had</w:t>
      </w:r>
      <w:r w:rsidR="009E3C9D">
        <w:t xml:space="preserve"> a much </w:t>
      </w:r>
      <w:r w:rsidRPr="00B6612D">
        <w:t>improved fluency</w:t>
      </w:r>
      <w:r w:rsidR="00916BB5">
        <w:t xml:space="preserve">, comprehension, and confidence in their performed interpretation. </w:t>
      </w:r>
      <w:r w:rsidRPr="00B6612D">
        <w:t xml:space="preserve"> </w:t>
      </w:r>
      <w:r>
        <w:t xml:space="preserve">As the sequence included repetition and deconstruction, this fluency is not surprising, but their expressed pleasure in their immersion of the drawing exercise method revealed a deeper cause for their enjoyment. </w:t>
      </w:r>
    </w:p>
    <w:p w14:paraId="6CE6DD1A" w14:textId="6F41A85A" w:rsidR="00EC08C4" w:rsidRPr="00955558" w:rsidRDefault="00EC08C4" w:rsidP="00EC08C4">
      <w:r>
        <w:rPr>
          <w:i/>
          <w:lang w:eastAsia="en-GB"/>
        </w:rPr>
        <w:t>The critical friend o</w:t>
      </w:r>
      <w:r w:rsidRPr="00955558">
        <w:rPr>
          <w:i/>
          <w:lang w:eastAsia="en-GB"/>
        </w:rPr>
        <w:t>bservation</w:t>
      </w:r>
      <w:r w:rsidR="007502C8">
        <w:rPr>
          <w:i/>
          <w:lang w:eastAsia="en-GB"/>
        </w:rPr>
        <w:t>s</w:t>
      </w:r>
      <w:r w:rsidRPr="00955558">
        <w:rPr>
          <w:i/>
          <w:lang w:eastAsia="en-GB"/>
        </w:rPr>
        <w:t xml:space="preserve"> </w:t>
      </w:r>
    </w:p>
    <w:p w14:paraId="6FBD1E89" w14:textId="2E086BC5" w:rsidR="00EC08C4" w:rsidRPr="00F75066" w:rsidRDefault="00EC08C4" w:rsidP="00EC08C4">
      <w:pPr>
        <w:rPr>
          <w:lang w:eastAsia="en-GB"/>
        </w:rPr>
      </w:pPr>
      <w:r w:rsidRPr="002D4450">
        <w:rPr>
          <w:lang w:eastAsia="en-GB"/>
        </w:rPr>
        <w:t xml:space="preserve">Robertson commented that </w:t>
      </w:r>
      <w:r w:rsidR="0055130A">
        <w:rPr>
          <w:lang w:eastAsia="en-GB"/>
        </w:rPr>
        <w:t>he noted the participants</w:t>
      </w:r>
      <w:r>
        <w:rPr>
          <w:lang w:eastAsia="en-GB"/>
        </w:rPr>
        <w:t xml:space="preserve"> expressed a sense of vindication after finishing the exercise. He noted that when </w:t>
      </w:r>
      <w:r w:rsidRPr="00A918E1">
        <w:rPr>
          <w:lang w:eastAsia="en-GB"/>
        </w:rPr>
        <w:t>tal</w:t>
      </w:r>
      <w:r w:rsidR="007502C8" w:rsidRPr="00A918E1">
        <w:rPr>
          <w:lang w:eastAsia="en-GB"/>
        </w:rPr>
        <w:t>king about their participation</w:t>
      </w:r>
      <w:r w:rsidRPr="00A918E1">
        <w:rPr>
          <w:lang w:eastAsia="en-GB"/>
        </w:rPr>
        <w:t xml:space="preserve"> in the drawing, they all spoke of a feeling of relief and pleasure that their method of learning </w:t>
      </w:r>
      <w:r w:rsidRPr="00F75066">
        <w:rPr>
          <w:lang w:eastAsia="en-GB"/>
        </w:rPr>
        <w:t xml:space="preserve">was </w:t>
      </w:r>
      <w:r w:rsidR="00FC17D5" w:rsidRPr="00F75066">
        <w:rPr>
          <w:lang w:eastAsia="en-GB"/>
        </w:rPr>
        <w:t>recognised</w:t>
      </w:r>
      <w:r w:rsidR="009D3E26" w:rsidRPr="00F75066">
        <w:rPr>
          <w:lang w:eastAsia="en-GB"/>
        </w:rPr>
        <w:t>, given credence</w:t>
      </w:r>
      <w:r w:rsidR="00FC17D5" w:rsidRPr="00F75066">
        <w:rPr>
          <w:lang w:eastAsia="en-GB"/>
        </w:rPr>
        <w:t xml:space="preserve"> and </w:t>
      </w:r>
      <w:r w:rsidRPr="00F75066">
        <w:rPr>
          <w:lang w:eastAsia="en-GB"/>
        </w:rPr>
        <w:t>encourag</w:t>
      </w:r>
      <w:r w:rsidR="00FC17D5" w:rsidRPr="00F75066">
        <w:rPr>
          <w:lang w:eastAsia="en-GB"/>
        </w:rPr>
        <w:t>ed.</w:t>
      </w:r>
    </w:p>
    <w:p w14:paraId="454963C8" w14:textId="0E2DC331" w:rsidR="00EC08C4" w:rsidRPr="00F75066" w:rsidRDefault="007502C8" w:rsidP="00EC08C4">
      <w:pPr>
        <w:rPr>
          <w:lang w:eastAsia="en-GB"/>
        </w:rPr>
      </w:pPr>
      <w:r w:rsidRPr="00F75066">
        <w:rPr>
          <w:lang w:eastAsia="en-GB"/>
        </w:rPr>
        <w:t xml:space="preserve">   </w:t>
      </w:r>
      <w:r w:rsidR="00FC17D5" w:rsidRPr="00F75066">
        <w:rPr>
          <w:lang w:eastAsia="en-GB"/>
        </w:rPr>
        <w:t xml:space="preserve">Robertson noted that </w:t>
      </w:r>
      <w:r w:rsidR="00BA50B7" w:rsidRPr="00F75066">
        <w:rPr>
          <w:lang w:eastAsia="en-GB"/>
        </w:rPr>
        <w:t>when reading the phrases of the sonnet to the participants</w:t>
      </w:r>
      <w:r w:rsidR="00B258E8" w:rsidRPr="00F75066">
        <w:rPr>
          <w:lang w:eastAsia="en-GB"/>
        </w:rPr>
        <w:t>, I</w:t>
      </w:r>
      <w:r w:rsidR="00FC17D5" w:rsidRPr="00F75066">
        <w:rPr>
          <w:lang w:eastAsia="en-GB"/>
        </w:rPr>
        <w:t xml:space="preserve"> spoke the text</w:t>
      </w:r>
      <w:r w:rsidR="009C7384" w:rsidRPr="00F75066">
        <w:rPr>
          <w:lang w:eastAsia="en-GB"/>
        </w:rPr>
        <w:t xml:space="preserve"> with </w:t>
      </w:r>
      <w:r w:rsidR="008F4AA7" w:rsidRPr="00F75066">
        <w:rPr>
          <w:lang w:eastAsia="en-GB"/>
        </w:rPr>
        <w:t xml:space="preserve">little </w:t>
      </w:r>
      <w:r w:rsidR="009C7384" w:rsidRPr="00F75066">
        <w:rPr>
          <w:lang w:eastAsia="en-GB"/>
        </w:rPr>
        <w:t xml:space="preserve">attempt to offer </w:t>
      </w:r>
      <w:r w:rsidR="008F4AA7" w:rsidRPr="00F75066">
        <w:rPr>
          <w:lang w:eastAsia="en-GB"/>
        </w:rPr>
        <w:t xml:space="preserve">a personal </w:t>
      </w:r>
      <w:r w:rsidR="00FC17D5" w:rsidRPr="00F75066">
        <w:rPr>
          <w:lang w:eastAsia="en-GB"/>
        </w:rPr>
        <w:t xml:space="preserve">interpretation through vocal expression, however my speech </w:t>
      </w:r>
      <w:r w:rsidR="00EC08C4" w:rsidRPr="00F75066">
        <w:rPr>
          <w:lang w:eastAsia="en-GB"/>
        </w:rPr>
        <w:t xml:space="preserve">was </w:t>
      </w:r>
      <w:r w:rsidRPr="00F75066">
        <w:rPr>
          <w:lang w:eastAsia="en-GB"/>
        </w:rPr>
        <w:t xml:space="preserve">carefully </w:t>
      </w:r>
      <w:r w:rsidR="00EC08C4" w:rsidRPr="00F75066">
        <w:rPr>
          <w:lang w:eastAsia="en-GB"/>
        </w:rPr>
        <w:t xml:space="preserve">articulated. This was an intentional strategy. </w:t>
      </w:r>
      <w:r w:rsidR="00F6675A" w:rsidRPr="00F75066">
        <w:rPr>
          <w:lang w:eastAsia="en-GB"/>
        </w:rPr>
        <w:t xml:space="preserve">  I was aware that any vocal presentation might have some influence on their </w:t>
      </w:r>
      <w:r w:rsidR="00F6675A" w:rsidRPr="00F75066">
        <w:rPr>
          <w:lang w:eastAsia="en-GB"/>
        </w:rPr>
        <w:lastRenderedPageBreak/>
        <w:t xml:space="preserve">own interpretive choices, however, as I needed to impart the text to them </w:t>
      </w:r>
      <w:r w:rsidR="00D10A87" w:rsidRPr="00F75066">
        <w:rPr>
          <w:lang w:eastAsia="en-GB"/>
        </w:rPr>
        <w:t xml:space="preserve">aurally, this </w:t>
      </w:r>
      <w:r w:rsidR="00155FF4" w:rsidRPr="00F75066">
        <w:rPr>
          <w:lang w:eastAsia="en-GB"/>
        </w:rPr>
        <w:t xml:space="preserve">approach </w:t>
      </w:r>
      <w:r w:rsidR="00A918E1" w:rsidRPr="00F75066">
        <w:rPr>
          <w:lang w:eastAsia="en-GB"/>
        </w:rPr>
        <w:t xml:space="preserve">aimed </w:t>
      </w:r>
      <w:r w:rsidR="00D10A87" w:rsidRPr="00F75066">
        <w:rPr>
          <w:lang w:eastAsia="en-GB"/>
        </w:rPr>
        <w:t xml:space="preserve">to </w:t>
      </w:r>
      <w:r w:rsidR="00A75EB7" w:rsidRPr="00F75066">
        <w:rPr>
          <w:lang w:eastAsia="en-GB"/>
        </w:rPr>
        <w:t>minimize an</w:t>
      </w:r>
      <w:r w:rsidR="00A918E1" w:rsidRPr="00F75066">
        <w:rPr>
          <w:lang w:eastAsia="en-GB"/>
        </w:rPr>
        <w:t xml:space="preserve"> </w:t>
      </w:r>
      <w:r w:rsidR="00354663" w:rsidRPr="00F75066">
        <w:rPr>
          <w:lang w:eastAsia="en-GB"/>
        </w:rPr>
        <w:t xml:space="preserve">imposed </w:t>
      </w:r>
      <w:r w:rsidR="00A75EB7" w:rsidRPr="00F75066">
        <w:rPr>
          <w:lang w:eastAsia="en-GB"/>
        </w:rPr>
        <w:t xml:space="preserve">aesthetic </w:t>
      </w:r>
      <w:commentRangeStart w:id="6"/>
      <w:r w:rsidR="00A75EB7" w:rsidRPr="00F75066">
        <w:rPr>
          <w:lang w:eastAsia="en-GB"/>
        </w:rPr>
        <w:t>style</w:t>
      </w:r>
      <w:commentRangeEnd w:id="6"/>
      <w:r w:rsidR="00A75EB7" w:rsidRPr="00F75066">
        <w:rPr>
          <w:rStyle w:val="CommentReference"/>
        </w:rPr>
        <w:commentReference w:id="6"/>
      </w:r>
      <w:r w:rsidR="00A75EB7" w:rsidRPr="00F75066">
        <w:rPr>
          <w:lang w:eastAsia="en-GB"/>
        </w:rPr>
        <w:t>.</w:t>
      </w:r>
    </w:p>
    <w:p w14:paraId="2B85CCCB" w14:textId="31CED988" w:rsidR="00EC08C4" w:rsidRPr="00C07EAB" w:rsidRDefault="007502C8" w:rsidP="00EC08C4">
      <w:pPr>
        <w:rPr>
          <w:i/>
          <w:lang w:eastAsia="en-GB"/>
        </w:rPr>
      </w:pPr>
      <w:r>
        <w:rPr>
          <w:lang w:eastAsia="en-GB"/>
        </w:rPr>
        <w:t xml:space="preserve">   </w:t>
      </w:r>
      <w:r w:rsidR="00EC08C4" w:rsidRPr="00C07EAB">
        <w:rPr>
          <w:lang w:eastAsia="en-GB"/>
        </w:rPr>
        <w:t xml:space="preserve">Having already gained a perspective of the participants’ reading </w:t>
      </w:r>
      <w:r w:rsidR="00EC08C4">
        <w:rPr>
          <w:lang w:eastAsia="en-GB"/>
        </w:rPr>
        <w:t xml:space="preserve">prowess </w:t>
      </w:r>
      <w:r w:rsidR="00EC08C4" w:rsidRPr="00C07EAB">
        <w:rPr>
          <w:lang w:eastAsia="en-GB"/>
        </w:rPr>
        <w:t xml:space="preserve">from prior observations, Robertson deliberated that if they had sight - read the text </w:t>
      </w:r>
      <w:r w:rsidR="00EC08C4">
        <w:rPr>
          <w:lang w:eastAsia="en-GB"/>
        </w:rPr>
        <w:t xml:space="preserve">without this process, </w:t>
      </w:r>
      <w:r w:rsidR="007119EE">
        <w:rPr>
          <w:lang w:eastAsia="en-GB"/>
        </w:rPr>
        <w:t>they</w:t>
      </w:r>
      <w:r w:rsidR="00EC08C4">
        <w:rPr>
          <w:lang w:eastAsia="en-GB"/>
        </w:rPr>
        <w:t xml:space="preserve"> would have </w:t>
      </w:r>
      <w:r w:rsidR="00916BB5">
        <w:rPr>
          <w:lang w:eastAsia="en-GB"/>
        </w:rPr>
        <w:t>mis</w:t>
      </w:r>
      <w:r w:rsidR="00EC08C4">
        <w:rPr>
          <w:lang w:eastAsia="en-GB"/>
        </w:rPr>
        <w:t xml:space="preserve">read </w:t>
      </w:r>
      <w:r w:rsidR="00623720">
        <w:rPr>
          <w:lang w:eastAsia="en-GB"/>
        </w:rPr>
        <w:t xml:space="preserve">and misunderstood </w:t>
      </w:r>
      <w:r w:rsidR="00EC08C4">
        <w:rPr>
          <w:lang w:eastAsia="en-GB"/>
        </w:rPr>
        <w:t xml:space="preserve">many </w:t>
      </w:r>
      <w:r w:rsidR="00623720">
        <w:rPr>
          <w:lang w:eastAsia="en-GB"/>
        </w:rPr>
        <w:t>of the words and the overall meaning</w:t>
      </w:r>
      <w:r w:rsidR="008F4AA7">
        <w:rPr>
          <w:lang w:eastAsia="en-GB"/>
        </w:rPr>
        <w:t>s</w:t>
      </w:r>
      <w:r w:rsidR="00623720">
        <w:rPr>
          <w:lang w:eastAsia="en-GB"/>
        </w:rPr>
        <w:t xml:space="preserve">. </w:t>
      </w:r>
      <w:r w:rsidR="00EC08C4" w:rsidRPr="00C07EAB">
        <w:rPr>
          <w:lang w:eastAsia="en-GB"/>
        </w:rPr>
        <w:t xml:space="preserve"> Robertson commented he thought my defined articulation of the spoken word was beneficial to them in gaining a pre</w:t>
      </w:r>
      <w:r w:rsidR="008F4AA7">
        <w:rPr>
          <w:lang w:eastAsia="en-GB"/>
        </w:rPr>
        <w:t xml:space="preserve">cise auditory image of the text to hold in working memory as they drew </w:t>
      </w:r>
      <w:r w:rsidR="00BA50B7">
        <w:rPr>
          <w:lang w:eastAsia="en-GB"/>
        </w:rPr>
        <w:t xml:space="preserve">their interpretations </w:t>
      </w:r>
      <w:r w:rsidR="008F4AA7">
        <w:rPr>
          <w:lang w:eastAsia="en-GB"/>
        </w:rPr>
        <w:t xml:space="preserve">and repeated the </w:t>
      </w:r>
      <w:r w:rsidR="00BA50B7">
        <w:rPr>
          <w:lang w:eastAsia="en-GB"/>
        </w:rPr>
        <w:t xml:space="preserve">words aloud in their own vocal </w:t>
      </w:r>
      <w:r w:rsidR="008F4AA7">
        <w:rPr>
          <w:lang w:eastAsia="en-GB"/>
        </w:rPr>
        <w:t>explorations.</w:t>
      </w:r>
      <w:r w:rsidR="00EC08C4" w:rsidRPr="00C07EAB">
        <w:rPr>
          <w:lang w:eastAsia="en-GB"/>
        </w:rPr>
        <w:t xml:space="preserve"> He proposed that this </w:t>
      </w:r>
      <w:r w:rsidR="00EC08C4">
        <w:rPr>
          <w:lang w:eastAsia="en-GB"/>
        </w:rPr>
        <w:t xml:space="preserve">method </w:t>
      </w:r>
      <w:r w:rsidR="00EC08C4" w:rsidRPr="00C07EAB">
        <w:rPr>
          <w:lang w:eastAsia="en-GB"/>
        </w:rPr>
        <w:t>engendered an expressive freedom in their speaking of the text hitherto not experienced when they read th</w:t>
      </w:r>
      <w:r w:rsidR="00EC08C4">
        <w:rPr>
          <w:lang w:eastAsia="en-GB"/>
        </w:rPr>
        <w:t xml:space="preserve">e words themselves without this process. </w:t>
      </w:r>
      <w:r w:rsidR="00EC08C4" w:rsidRPr="00C07EAB">
        <w:rPr>
          <w:lang w:eastAsia="en-GB"/>
        </w:rPr>
        <w:t xml:space="preserve"> </w:t>
      </w:r>
    </w:p>
    <w:p w14:paraId="758F6906" w14:textId="77777777" w:rsidR="002F2312" w:rsidRDefault="00EC08C4" w:rsidP="002F2312">
      <w:pPr>
        <w:rPr>
          <w:b/>
          <w:i/>
        </w:rPr>
      </w:pPr>
      <w:r>
        <w:rPr>
          <w:b/>
          <w:i/>
        </w:rPr>
        <w:t>Examination of the participant drawings of the text</w:t>
      </w:r>
    </w:p>
    <w:p w14:paraId="0C7DB7C8" w14:textId="2A64F178" w:rsidR="00EC08C4" w:rsidRPr="002F2312" w:rsidRDefault="00EC08C4" w:rsidP="002F2312">
      <w:pPr>
        <w:rPr>
          <w:b/>
          <w:i/>
        </w:rPr>
      </w:pPr>
      <w:r>
        <w:rPr>
          <w:i/>
        </w:rPr>
        <w:t>Example of the piece</w:t>
      </w:r>
      <w:r w:rsidR="0050291F">
        <w:rPr>
          <w:i/>
        </w:rPr>
        <w:t xml:space="preserve"> of text shown, from Sonnet 57 (Shakespeare 1997).</w:t>
      </w:r>
    </w:p>
    <w:p w14:paraId="4E002C00" w14:textId="77777777" w:rsidR="00EC08C4" w:rsidRPr="00963C76" w:rsidRDefault="00EC08C4" w:rsidP="00EC08C4">
      <w:pPr>
        <w:spacing w:line="240" w:lineRule="auto"/>
        <w:ind w:right="1646"/>
        <w:rPr>
          <w:i/>
        </w:rPr>
      </w:pPr>
      <w:r w:rsidRPr="00963C76">
        <w:rPr>
          <w:i/>
        </w:rPr>
        <w:t xml:space="preserve">Being your slave, what should I do but tend </w:t>
      </w:r>
    </w:p>
    <w:p w14:paraId="77A4EC9D" w14:textId="77777777" w:rsidR="00EC08C4" w:rsidRDefault="00EC08C4" w:rsidP="00EC08C4">
      <w:pPr>
        <w:spacing w:line="240" w:lineRule="auto"/>
        <w:ind w:right="1646"/>
        <w:rPr>
          <w:i/>
        </w:rPr>
      </w:pPr>
      <w:r w:rsidRPr="00963C76">
        <w:rPr>
          <w:i/>
        </w:rPr>
        <w:t>Upon the hours and times of your desire?</w:t>
      </w:r>
    </w:p>
    <w:p w14:paraId="0D164377" w14:textId="77777777" w:rsidR="00EC08C4" w:rsidRDefault="00EC08C4" w:rsidP="00EC08C4">
      <w:pPr>
        <w:spacing w:line="240" w:lineRule="auto"/>
        <w:ind w:right="1646"/>
        <w:rPr>
          <w:i/>
        </w:rPr>
      </w:pPr>
      <w:r>
        <w:rPr>
          <w:i/>
        </w:rPr>
        <w:t xml:space="preserve"> I have no precious time at all to spend</w:t>
      </w:r>
    </w:p>
    <w:p w14:paraId="2A26EC98" w14:textId="77777777" w:rsidR="00623720" w:rsidRDefault="00EC08C4" w:rsidP="00EC08C4">
      <w:pPr>
        <w:spacing w:line="240" w:lineRule="auto"/>
        <w:ind w:right="1646"/>
        <w:rPr>
          <w:i/>
        </w:rPr>
      </w:pPr>
      <w:r>
        <w:rPr>
          <w:i/>
        </w:rPr>
        <w:t xml:space="preserve">Nor </w:t>
      </w:r>
      <w:r w:rsidR="00623720">
        <w:rPr>
          <w:i/>
        </w:rPr>
        <w:t>services to do till you require</w:t>
      </w:r>
    </w:p>
    <w:p w14:paraId="324F5E2F" w14:textId="77777777" w:rsidR="00623720" w:rsidRPr="00623720" w:rsidRDefault="00623720" w:rsidP="00EC08C4">
      <w:pPr>
        <w:spacing w:line="240" w:lineRule="auto"/>
        <w:ind w:right="1646"/>
        <w:rPr>
          <w:i/>
        </w:rPr>
      </w:pPr>
      <w:r>
        <w:rPr>
          <w:noProof/>
          <w:lang w:eastAsia="en-GB"/>
        </w:rPr>
        <w:lastRenderedPageBreak/>
        <w:drawing>
          <wp:anchor distT="0" distB="0" distL="114300" distR="114300" simplePos="0" relativeHeight="251665408" behindDoc="0" locked="0" layoutInCell="1" allowOverlap="1" wp14:anchorId="4F4E5450" wp14:editId="631A83A4">
            <wp:simplePos x="0" y="0"/>
            <wp:positionH relativeFrom="margin">
              <wp:align>left</wp:align>
            </wp:positionH>
            <wp:positionV relativeFrom="paragraph">
              <wp:posOffset>114383</wp:posOffset>
            </wp:positionV>
            <wp:extent cx="5610225" cy="3998595"/>
            <wp:effectExtent l="133350" t="114300" r="142875" b="1733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4355" r="3139" b="1729"/>
                    <a:stretch>
                      <a:fillRect/>
                    </a:stretch>
                  </pic:blipFill>
                  <pic:spPr bwMode="auto">
                    <a:xfrm>
                      <a:off x="0" y="0"/>
                      <a:ext cx="5610225" cy="3998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23720">
        <w:rPr>
          <w:b/>
          <w:i/>
        </w:rPr>
        <w:t>Jimmy</w:t>
      </w:r>
    </w:p>
    <w:p w14:paraId="29DCF82F" w14:textId="517EA599" w:rsidR="00852132" w:rsidRDefault="008F70F8" w:rsidP="00852132">
      <w:pPr>
        <w:spacing w:line="240" w:lineRule="auto"/>
        <w:ind w:right="1646"/>
        <w:rPr>
          <w:i/>
        </w:rPr>
      </w:pPr>
      <w:r w:rsidRPr="008F70F8">
        <w:rPr>
          <w:b/>
          <w:i/>
        </w:rPr>
        <w:t xml:space="preserve">Figure </w:t>
      </w:r>
      <w:r w:rsidR="00A6769B">
        <w:rPr>
          <w:b/>
          <w:i/>
        </w:rPr>
        <w:t>4</w:t>
      </w:r>
      <w:r w:rsidR="00AB34EA" w:rsidRPr="008F70F8">
        <w:rPr>
          <w:i/>
        </w:rPr>
        <w:t xml:space="preserve"> </w:t>
      </w:r>
      <w:r w:rsidR="00AB34EA" w:rsidRPr="0055130A">
        <w:rPr>
          <w:i/>
        </w:rPr>
        <w:t>Clip</w:t>
      </w:r>
      <w:r w:rsidR="00EC08C4">
        <w:t xml:space="preserve"> from Jimmy’s story</w:t>
      </w:r>
      <w:r w:rsidR="00EC08C4" w:rsidRPr="00994CCE">
        <w:t xml:space="preserve">board for </w:t>
      </w:r>
      <w:r w:rsidR="00EC08C4" w:rsidRPr="00A77DA7">
        <w:rPr>
          <w:i/>
        </w:rPr>
        <w:t>Sonnet 57</w:t>
      </w:r>
    </w:p>
    <w:p w14:paraId="1D29E503" w14:textId="77777777" w:rsidR="00EC08C4" w:rsidRPr="00852132" w:rsidRDefault="00EC08C4" w:rsidP="00852132">
      <w:pPr>
        <w:spacing w:line="240" w:lineRule="auto"/>
        <w:ind w:right="1646"/>
        <w:rPr>
          <w:i/>
        </w:rPr>
      </w:pPr>
      <w:r w:rsidRPr="002D4450">
        <w:rPr>
          <w:i/>
        </w:rPr>
        <w:t>Comments on the function of the symbols:</w:t>
      </w:r>
      <w:r w:rsidRPr="002D4450">
        <w:rPr>
          <w:b/>
          <w:i/>
        </w:rPr>
        <w:t xml:space="preserve"> </w:t>
      </w:r>
    </w:p>
    <w:p w14:paraId="6B4377EF" w14:textId="77777777" w:rsidR="00EC08C4" w:rsidRPr="00623AE3" w:rsidRDefault="00EC08C4" w:rsidP="00EC08C4">
      <w:r w:rsidRPr="00766D6E">
        <w:t xml:space="preserve">Jimmy’s </w:t>
      </w:r>
      <w:r>
        <w:t xml:space="preserve">ideas for his </w:t>
      </w:r>
      <w:r w:rsidRPr="00766D6E">
        <w:t xml:space="preserve">images </w:t>
      </w:r>
      <w:r>
        <w:t>came to him immediately that he heard the words, demonstrating a fluency in drawing, linked to thought.</w:t>
      </w:r>
    </w:p>
    <w:p w14:paraId="165CEF7B" w14:textId="77777777" w:rsidR="00EC08C4" w:rsidRPr="00A61B32" w:rsidRDefault="00EC08C4" w:rsidP="00EC08C4">
      <w:pPr>
        <w:numPr>
          <w:ilvl w:val="0"/>
          <w:numId w:val="5"/>
        </w:numPr>
        <w:tabs>
          <w:tab w:val="clear" w:pos="9026"/>
        </w:tabs>
        <w:ind w:right="0"/>
      </w:pPr>
      <w:r w:rsidRPr="00A61B32">
        <w:t>All the images (s</w:t>
      </w:r>
      <w:r>
        <w:t>ave the clock which is literally denoted</w:t>
      </w:r>
      <w:r w:rsidRPr="00A61B32">
        <w:t>)</w:t>
      </w:r>
      <w:r>
        <w:t xml:space="preserve">, </w:t>
      </w:r>
      <w:r w:rsidRPr="00A61B32">
        <w:t>repres</w:t>
      </w:r>
      <w:r>
        <w:t xml:space="preserve">ent </w:t>
      </w:r>
      <w:r w:rsidRPr="00A61B32">
        <w:t xml:space="preserve">the </w:t>
      </w:r>
      <w:r>
        <w:t xml:space="preserve">enactment of the </w:t>
      </w:r>
      <w:r w:rsidRPr="00A61B32">
        <w:t>speaker of the sonnet, in first person</w:t>
      </w:r>
      <w:r>
        <w:t xml:space="preserve"> perspective </w:t>
      </w:r>
      <w:r w:rsidRPr="00A61B32">
        <w:t xml:space="preserve">and their </w:t>
      </w:r>
      <w:r>
        <w:t xml:space="preserve">physical </w:t>
      </w:r>
      <w:r w:rsidRPr="00A61B32">
        <w:t>actions.</w:t>
      </w:r>
      <w:r>
        <w:t xml:space="preserve"> </w:t>
      </w:r>
    </w:p>
    <w:p w14:paraId="065C0BA4" w14:textId="5FDB336F" w:rsidR="00EC08C4" w:rsidRDefault="00EC08C4" w:rsidP="00EC08C4">
      <w:pPr>
        <w:numPr>
          <w:ilvl w:val="0"/>
          <w:numId w:val="5"/>
        </w:numPr>
        <w:tabs>
          <w:tab w:val="clear" w:pos="9026"/>
        </w:tabs>
        <w:ind w:right="0"/>
      </w:pPr>
      <w:r>
        <w:rPr>
          <w:i/>
        </w:rPr>
        <w:t>‘I have’.</w:t>
      </w:r>
      <w:r w:rsidRPr="00A61B32">
        <w:t xml:space="preserve"> </w:t>
      </w:r>
      <w:r>
        <w:t xml:space="preserve">Depicting a bodily action, </w:t>
      </w:r>
      <w:r w:rsidRPr="00A61B32">
        <w:t xml:space="preserve">Jimmy has made </w:t>
      </w:r>
      <w:r>
        <w:t xml:space="preserve">a concrete </w:t>
      </w:r>
      <w:r w:rsidR="00FC7AC8">
        <w:t xml:space="preserve">embodiment </w:t>
      </w:r>
      <w:r w:rsidR="00FC7AC8" w:rsidRPr="00A61B32">
        <w:t>of</w:t>
      </w:r>
      <w:r w:rsidRPr="00A61B32">
        <w:t xml:space="preserve"> </w:t>
      </w:r>
      <w:r>
        <w:t xml:space="preserve">the abstract idea of </w:t>
      </w:r>
      <w:r w:rsidRPr="00A61B32">
        <w:t>‘</w:t>
      </w:r>
      <w:r w:rsidRPr="0058730D">
        <w:rPr>
          <w:i/>
        </w:rPr>
        <w:t>I have’</w:t>
      </w:r>
      <w:r w:rsidRPr="00A61B32">
        <w:t>, by dr</w:t>
      </w:r>
      <w:r>
        <w:t>awing a person holding the word ‘</w:t>
      </w:r>
      <w:r w:rsidRPr="0058730D">
        <w:rPr>
          <w:i/>
        </w:rPr>
        <w:t>have</w:t>
      </w:r>
      <w:r w:rsidR="00FC7AC8">
        <w:t>’ as</w:t>
      </w:r>
      <w:r>
        <w:t xml:space="preserve"> an object on his hand, whilst pointing to himself.</w:t>
      </w:r>
      <w:r w:rsidRPr="00A61B32">
        <w:t xml:space="preserve"> </w:t>
      </w:r>
    </w:p>
    <w:p w14:paraId="143750C6" w14:textId="77777777" w:rsidR="00EC08C4" w:rsidRPr="00A61B32" w:rsidRDefault="00EC08C4" w:rsidP="00EC08C4">
      <w:pPr>
        <w:numPr>
          <w:ilvl w:val="0"/>
          <w:numId w:val="5"/>
        </w:numPr>
        <w:tabs>
          <w:tab w:val="clear" w:pos="9026"/>
        </w:tabs>
        <w:ind w:right="0"/>
      </w:pPr>
      <w:r>
        <w:t>Similarly, the phrase ‘</w:t>
      </w:r>
      <w:r w:rsidRPr="00FB3FA6">
        <w:rPr>
          <w:i/>
        </w:rPr>
        <w:t>at all</w:t>
      </w:r>
      <w:r>
        <w:t>’ has been made into a concrete physical action through placing the hand into the spatial capacity within a box – the space being ‘</w:t>
      </w:r>
      <w:r w:rsidRPr="0041049C">
        <w:rPr>
          <w:i/>
        </w:rPr>
        <w:t>all</w:t>
      </w:r>
      <w:r>
        <w:rPr>
          <w:i/>
        </w:rPr>
        <w:t>’.</w:t>
      </w:r>
    </w:p>
    <w:p w14:paraId="29226644" w14:textId="77777777" w:rsidR="00EC08C4" w:rsidRPr="00A61B32" w:rsidRDefault="00EC08C4" w:rsidP="00EC08C4">
      <w:pPr>
        <w:numPr>
          <w:ilvl w:val="0"/>
          <w:numId w:val="5"/>
        </w:numPr>
        <w:tabs>
          <w:tab w:val="clear" w:pos="9026"/>
        </w:tabs>
        <w:ind w:right="0"/>
      </w:pPr>
      <w:r>
        <w:rPr>
          <w:i/>
        </w:rPr>
        <w:lastRenderedPageBreak/>
        <w:t>‘</w:t>
      </w:r>
      <w:r w:rsidRPr="00A61B32">
        <w:rPr>
          <w:i/>
        </w:rPr>
        <w:t>Time</w:t>
      </w:r>
      <w:r>
        <w:rPr>
          <w:i/>
        </w:rPr>
        <w:t>’</w:t>
      </w:r>
      <w:r w:rsidRPr="00A61B32">
        <w:t xml:space="preserve">. Jimmy has created a physical metaphor for the word </w:t>
      </w:r>
      <w:r>
        <w:t>‘</w:t>
      </w:r>
      <w:r w:rsidRPr="00A61B32">
        <w:rPr>
          <w:i/>
        </w:rPr>
        <w:t>time</w:t>
      </w:r>
      <w:r>
        <w:rPr>
          <w:i/>
        </w:rPr>
        <w:t>’</w:t>
      </w:r>
      <w:r w:rsidRPr="00A61B32">
        <w:t xml:space="preserve">, depicting a man bent backwards over the clock.  This uncomfortable effortful physical position reveals the emotional state of the speaker within the sonnet. This could a </w:t>
      </w:r>
      <w:r w:rsidRPr="0058730D">
        <w:rPr>
          <w:i/>
        </w:rPr>
        <w:t>Psychological Gesture</w:t>
      </w:r>
      <w:r w:rsidRPr="00A61B32">
        <w:t xml:space="preserve"> for the sonnet.</w:t>
      </w:r>
    </w:p>
    <w:p w14:paraId="27BA0A3C" w14:textId="77777777" w:rsidR="00EC08C4" w:rsidRDefault="00EC08C4" w:rsidP="00EC08C4">
      <w:pPr>
        <w:numPr>
          <w:ilvl w:val="0"/>
          <w:numId w:val="5"/>
        </w:numPr>
        <w:tabs>
          <w:tab w:val="clear" w:pos="9026"/>
        </w:tabs>
        <w:ind w:right="0"/>
      </w:pPr>
      <w:r>
        <w:rPr>
          <w:i/>
        </w:rPr>
        <w:t>‘</w:t>
      </w:r>
      <w:r w:rsidRPr="00A61B32">
        <w:rPr>
          <w:i/>
        </w:rPr>
        <w:t>Upon the hours</w:t>
      </w:r>
      <w:r>
        <w:rPr>
          <w:i/>
        </w:rPr>
        <w:t>’</w:t>
      </w:r>
      <w:r w:rsidRPr="00A61B32">
        <w:t xml:space="preserve"> is a literal translation of t</w:t>
      </w:r>
      <w:r>
        <w:t xml:space="preserve">he words; a man standing </w:t>
      </w:r>
      <w:r w:rsidRPr="00A61B32">
        <w:t>upon a clock.</w:t>
      </w:r>
    </w:p>
    <w:p w14:paraId="272756DF" w14:textId="6DDF140B" w:rsidR="00EC08C4" w:rsidRPr="000B0C5E" w:rsidRDefault="00EC08C4" w:rsidP="00EC08C4">
      <w:pPr>
        <w:numPr>
          <w:ilvl w:val="0"/>
          <w:numId w:val="5"/>
        </w:numPr>
        <w:tabs>
          <w:tab w:val="clear" w:pos="9026"/>
        </w:tabs>
        <w:ind w:right="0"/>
      </w:pPr>
      <w:r w:rsidRPr="000B0C5E">
        <w:t>The colour red is mostly centrally placed</w:t>
      </w:r>
      <w:r>
        <w:t xml:space="preserve"> within the picture</w:t>
      </w:r>
      <w:r w:rsidRPr="000B0C5E">
        <w:t xml:space="preserve">, to ‘set’ the </w:t>
      </w:r>
      <w:r>
        <w:t xml:space="preserve">image </w:t>
      </w:r>
      <w:r w:rsidRPr="000B0C5E">
        <w:t>in Jimmy’s memory.</w:t>
      </w:r>
    </w:p>
    <w:p w14:paraId="2B3C6FE5" w14:textId="589BB5CB" w:rsidR="00EC08C4" w:rsidRPr="00852132" w:rsidRDefault="002F2312" w:rsidP="00EC08C4">
      <w:pPr>
        <w:rPr>
          <w:b/>
          <w:i/>
        </w:rPr>
      </w:pPr>
      <w:r>
        <w:rPr>
          <w:noProof/>
          <w:lang w:eastAsia="en-GB"/>
        </w:rPr>
        <w:drawing>
          <wp:anchor distT="0" distB="0" distL="114300" distR="114300" simplePos="0" relativeHeight="251679744" behindDoc="0" locked="0" layoutInCell="1" allowOverlap="1" wp14:anchorId="66B3EAA4" wp14:editId="7212FAC8">
            <wp:simplePos x="0" y="0"/>
            <wp:positionH relativeFrom="column">
              <wp:posOffset>-38735</wp:posOffset>
            </wp:positionH>
            <wp:positionV relativeFrom="paragraph">
              <wp:posOffset>295910</wp:posOffset>
            </wp:positionV>
            <wp:extent cx="5629275" cy="4068445"/>
            <wp:effectExtent l="133350" t="114300" r="142875" b="1606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r="18544" b="10001"/>
                    <a:stretch>
                      <a:fillRect/>
                    </a:stretch>
                  </pic:blipFill>
                  <pic:spPr bwMode="auto">
                    <a:xfrm>
                      <a:off x="0" y="0"/>
                      <a:ext cx="5629275" cy="4068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C08C4" w:rsidRPr="00852132">
        <w:rPr>
          <w:b/>
          <w:i/>
        </w:rPr>
        <w:t>Richard</w:t>
      </w:r>
    </w:p>
    <w:p w14:paraId="5C0195B3" w14:textId="5E3FF4E5" w:rsidR="00414F44" w:rsidRPr="003A5C5D" w:rsidRDefault="00A6769B" w:rsidP="00EC08C4">
      <w:pPr>
        <w:rPr>
          <w:b/>
        </w:rPr>
      </w:pPr>
      <w:r>
        <w:rPr>
          <w:b/>
        </w:rPr>
        <w:t>Figure 5</w:t>
      </w:r>
      <w:r w:rsidR="00EC08C4" w:rsidRPr="00A77DA7">
        <w:rPr>
          <w:b/>
        </w:rPr>
        <w:t xml:space="preserve"> </w:t>
      </w:r>
      <w:r w:rsidR="00EC08C4">
        <w:t>Clip from Richard’s story</w:t>
      </w:r>
      <w:r w:rsidR="00EC08C4" w:rsidRPr="00A77DA7">
        <w:t>board for Sonnet 57</w:t>
      </w:r>
    </w:p>
    <w:p w14:paraId="43D8D68F" w14:textId="77777777" w:rsidR="00EC08C4" w:rsidRPr="002D4450" w:rsidRDefault="00EC08C4" w:rsidP="00EC08C4">
      <w:pPr>
        <w:rPr>
          <w:i/>
        </w:rPr>
      </w:pPr>
      <w:r w:rsidRPr="002D4450">
        <w:rPr>
          <w:i/>
        </w:rPr>
        <w:t>Comment on the function of the symbols:</w:t>
      </w:r>
    </w:p>
    <w:p w14:paraId="70AC0051" w14:textId="141B32F2" w:rsidR="00EC08C4" w:rsidRPr="00056574" w:rsidRDefault="00EC08C4" w:rsidP="00EC08C4">
      <w:pPr>
        <w:rPr>
          <w:b/>
          <w:i/>
        </w:rPr>
      </w:pPr>
      <w:r>
        <w:t xml:space="preserve">Richard was quick </w:t>
      </w:r>
      <w:r w:rsidRPr="00EF03FD">
        <w:t xml:space="preserve">in </w:t>
      </w:r>
      <w:r>
        <w:t>the translation, from hearing the word to devising the picture, his idea</w:t>
      </w:r>
      <w:r w:rsidR="00741B33">
        <w:t>s translating</w:t>
      </w:r>
      <w:r>
        <w:t xml:space="preserve"> in</w:t>
      </w:r>
      <w:r w:rsidR="00741B33">
        <w:t xml:space="preserve">to </w:t>
      </w:r>
      <w:r>
        <w:t>drawing almost instantaneously.</w:t>
      </w:r>
    </w:p>
    <w:p w14:paraId="11951180" w14:textId="77777777" w:rsidR="00EC08C4" w:rsidRPr="00A61B32" w:rsidRDefault="00EC08C4" w:rsidP="00EC08C4">
      <w:pPr>
        <w:numPr>
          <w:ilvl w:val="0"/>
          <w:numId w:val="4"/>
        </w:numPr>
        <w:tabs>
          <w:tab w:val="clear" w:pos="9026"/>
        </w:tabs>
        <w:ind w:right="0"/>
      </w:pPr>
      <w:r>
        <w:lastRenderedPageBreak/>
        <w:t>Some images are from an embodied first person perspective, and some represent descriptive ideas from an exterior perspective.</w:t>
      </w:r>
    </w:p>
    <w:p w14:paraId="1ECD0889" w14:textId="77777777" w:rsidR="00EC08C4" w:rsidRDefault="00EC08C4" w:rsidP="00EC08C4">
      <w:pPr>
        <w:numPr>
          <w:ilvl w:val="0"/>
          <w:numId w:val="4"/>
        </w:numPr>
        <w:tabs>
          <w:tab w:val="clear" w:pos="9026"/>
        </w:tabs>
        <w:ind w:right="0"/>
      </w:pPr>
      <w:r>
        <w:rPr>
          <w:i/>
        </w:rPr>
        <w:t>‘</w:t>
      </w:r>
      <w:r w:rsidRPr="0001156F">
        <w:rPr>
          <w:i/>
        </w:rPr>
        <w:t>At all</w:t>
      </w:r>
      <w:r>
        <w:rPr>
          <w:i/>
        </w:rPr>
        <w:t>’</w:t>
      </w:r>
      <w:r>
        <w:t xml:space="preserve"> is a metaphorical concept represented by an empty circle, (note Richard’s spelling </w:t>
      </w:r>
      <w:r w:rsidRPr="006A62B8">
        <w:rPr>
          <w:i/>
        </w:rPr>
        <w:t>nothness</w:t>
      </w:r>
      <w:r>
        <w:t xml:space="preserve">, missing a syllable, for the word </w:t>
      </w:r>
      <w:r w:rsidRPr="0001156F">
        <w:rPr>
          <w:i/>
        </w:rPr>
        <w:t>nothingness</w:t>
      </w:r>
      <w:r>
        <w:t>).</w:t>
      </w:r>
    </w:p>
    <w:p w14:paraId="3ACD299D" w14:textId="77777777" w:rsidR="00EC08C4" w:rsidRDefault="00EC08C4" w:rsidP="00EC08C4">
      <w:pPr>
        <w:numPr>
          <w:ilvl w:val="0"/>
          <w:numId w:val="4"/>
        </w:numPr>
        <w:tabs>
          <w:tab w:val="clear" w:pos="9026"/>
        </w:tabs>
        <w:ind w:right="0"/>
      </w:pPr>
      <w:r>
        <w:rPr>
          <w:i/>
        </w:rPr>
        <w:t>‘</w:t>
      </w:r>
      <w:r w:rsidRPr="0001156F">
        <w:rPr>
          <w:i/>
        </w:rPr>
        <w:t>Have</w:t>
      </w:r>
      <w:r>
        <w:rPr>
          <w:i/>
        </w:rPr>
        <w:t>’</w:t>
      </w:r>
      <w:r>
        <w:t xml:space="preserve"> is comparable to Jimmy’s idea, being made concrete by being held as an object.</w:t>
      </w:r>
    </w:p>
    <w:p w14:paraId="6BC24E90" w14:textId="77777777" w:rsidR="00EC08C4" w:rsidRPr="004077A7" w:rsidRDefault="00EC08C4" w:rsidP="00EC08C4">
      <w:pPr>
        <w:numPr>
          <w:ilvl w:val="0"/>
          <w:numId w:val="4"/>
        </w:numPr>
        <w:tabs>
          <w:tab w:val="clear" w:pos="9026"/>
        </w:tabs>
        <w:ind w:right="0"/>
      </w:pPr>
      <w:r w:rsidRPr="004077A7">
        <w:t xml:space="preserve">It is interesting to note that Richard’s representation for </w:t>
      </w:r>
      <w:r>
        <w:t>‘</w:t>
      </w:r>
      <w:r w:rsidRPr="006F6966">
        <w:rPr>
          <w:i/>
        </w:rPr>
        <w:t>upon the hours</w:t>
      </w:r>
      <w:r>
        <w:rPr>
          <w:i/>
        </w:rPr>
        <w:t>’</w:t>
      </w:r>
      <w:r w:rsidRPr="004077A7">
        <w:t xml:space="preserve"> replicates Jimmy’s concepti</w:t>
      </w:r>
      <w:r>
        <w:t>on of a figure on top of a clock, although independently conceived</w:t>
      </w:r>
      <w:r w:rsidRPr="004077A7">
        <w:t xml:space="preserve">. </w:t>
      </w:r>
    </w:p>
    <w:p w14:paraId="184CE50C" w14:textId="77777777" w:rsidR="00EC08C4" w:rsidRDefault="00EC08C4" w:rsidP="00EC08C4">
      <w:pPr>
        <w:numPr>
          <w:ilvl w:val="0"/>
          <w:numId w:val="4"/>
        </w:numPr>
        <w:tabs>
          <w:tab w:val="clear" w:pos="9026"/>
        </w:tabs>
        <w:ind w:right="0"/>
      </w:pPr>
      <w:r>
        <w:rPr>
          <w:i/>
        </w:rPr>
        <w:t xml:space="preserve">‘no </w:t>
      </w:r>
      <w:r w:rsidRPr="0001156F">
        <w:rPr>
          <w:i/>
        </w:rPr>
        <w:t>precious time</w:t>
      </w:r>
      <w:r>
        <w:rPr>
          <w:i/>
        </w:rPr>
        <w:t>’</w:t>
      </w:r>
      <w:r>
        <w:t xml:space="preserve"> is made into a concrete graphic representation.  It is neatly summed up by a Rolex watch with a cross through it which captures the words </w:t>
      </w:r>
      <w:r w:rsidRPr="00AE27C8">
        <w:rPr>
          <w:i/>
        </w:rPr>
        <w:t>precious/time/no</w:t>
      </w:r>
      <w:r>
        <w:t xml:space="preserve"> in one image. </w:t>
      </w:r>
    </w:p>
    <w:p w14:paraId="58FBC537" w14:textId="77777777" w:rsidR="00EC08C4" w:rsidRPr="00721879" w:rsidRDefault="00EC08C4" w:rsidP="00721879">
      <w:pPr>
        <w:numPr>
          <w:ilvl w:val="0"/>
          <w:numId w:val="4"/>
        </w:numPr>
        <w:tabs>
          <w:tab w:val="clear" w:pos="9026"/>
        </w:tabs>
        <w:ind w:right="0"/>
      </w:pPr>
      <w:r>
        <w:rPr>
          <w:i/>
        </w:rPr>
        <w:t xml:space="preserve">‘and times’ </w:t>
      </w:r>
      <w:r w:rsidRPr="00FB3FA6">
        <w:t>is an interesting spatial configuration of two cir</w:t>
      </w:r>
      <w:r>
        <w:t xml:space="preserve">cular </w:t>
      </w:r>
      <w:r w:rsidRPr="00FB3FA6">
        <w:t>shapes intertwined into a figure of eight,</w:t>
      </w:r>
      <w:r>
        <w:t xml:space="preserve"> or could be a singular twisted circle, </w:t>
      </w:r>
      <w:r w:rsidRPr="00721879">
        <w:t xml:space="preserve">thereby representing the idea of the plurality of the word </w:t>
      </w:r>
      <w:r w:rsidRPr="00721879">
        <w:rPr>
          <w:i/>
        </w:rPr>
        <w:t>times</w:t>
      </w:r>
      <w:r w:rsidRPr="00721879">
        <w:t>.</w:t>
      </w:r>
    </w:p>
    <w:p w14:paraId="4DC9B03D" w14:textId="46BB49F5" w:rsidR="00EC08C4" w:rsidRPr="00CF3D39" w:rsidRDefault="00BA50B7" w:rsidP="00BA50B7">
      <w:pPr>
        <w:rPr>
          <w:i/>
        </w:rPr>
      </w:pPr>
      <w:r w:rsidRPr="00CF3D39">
        <w:rPr>
          <w:b/>
          <w:i/>
        </w:rPr>
        <w:t>2.</w:t>
      </w:r>
      <w:r w:rsidR="00EC08C4" w:rsidRPr="00CF3D39">
        <w:rPr>
          <w:b/>
          <w:i/>
        </w:rPr>
        <w:t xml:space="preserve"> Analysis</w:t>
      </w:r>
      <w:r w:rsidR="00274D76" w:rsidRPr="00CF3D39">
        <w:rPr>
          <w:b/>
          <w:i/>
        </w:rPr>
        <w:t xml:space="preserve"> </w:t>
      </w:r>
      <w:r w:rsidR="00EC08C4" w:rsidRPr="00CF3D39">
        <w:rPr>
          <w:b/>
          <w:i/>
        </w:rPr>
        <w:t xml:space="preserve"> </w:t>
      </w:r>
    </w:p>
    <w:p w14:paraId="6D4157ED" w14:textId="71BA6526" w:rsidR="00C212EF" w:rsidRPr="00EB6F2F" w:rsidRDefault="00D02D7D" w:rsidP="00F47B5D">
      <w:pPr>
        <w:pStyle w:val="ListParagraph"/>
        <w:spacing w:line="360" w:lineRule="auto"/>
        <w:ind w:left="0"/>
        <w:jc w:val="both"/>
        <w:rPr>
          <w:rFonts w:ascii="Arial" w:hAnsi="Arial" w:cs="Arial"/>
          <w:sz w:val="24"/>
          <w:szCs w:val="24"/>
        </w:rPr>
      </w:pPr>
      <w:r>
        <w:rPr>
          <w:rFonts w:ascii="Arial" w:hAnsi="Arial" w:cs="Arial"/>
          <w:sz w:val="24"/>
          <w:szCs w:val="24"/>
        </w:rPr>
        <w:t xml:space="preserve">When considering the teacher’s </w:t>
      </w:r>
      <w:r w:rsidR="00AC7129">
        <w:rPr>
          <w:rFonts w:ascii="Arial" w:hAnsi="Arial" w:cs="Arial"/>
          <w:sz w:val="24"/>
          <w:szCs w:val="24"/>
        </w:rPr>
        <w:t xml:space="preserve">challenge to enable an individual </w:t>
      </w:r>
      <w:r>
        <w:rPr>
          <w:rFonts w:ascii="Arial" w:hAnsi="Arial" w:cs="Arial"/>
          <w:sz w:val="24"/>
          <w:szCs w:val="24"/>
        </w:rPr>
        <w:t>to achieve their potential, u</w:t>
      </w:r>
      <w:commentRangeStart w:id="7"/>
      <w:r w:rsidRPr="00CF3D39">
        <w:rPr>
          <w:rFonts w:ascii="Arial" w:hAnsi="Arial" w:cs="Arial"/>
          <w:sz w:val="24"/>
          <w:szCs w:val="24"/>
        </w:rPr>
        <w:t>niversity</w:t>
      </w:r>
      <w:commentRangeEnd w:id="7"/>
      <w:r w:rsidRPr="00CF3D39">
        <w:rPr>
          <w:rStyle w:val="CommentReference"/>
          <w:rFonts w:ascii="Arial" w:hAnsi="Arial" w:cs="Arial"/>
        </w:rPr>
        <w:commentReference w:id="7"/>
      </w:r>
      <w:r w:rsidR="00AC7129">
        <w:rPr>
          <w:rFonts w:ascii="Arial" w:hAnsi="Arial" w:cs="Arial"/>
          <w:sz w:val="24"/>
          <w:szCs w:val="24"/>
        </w:rPr>
        <w:t xml:space="preserve"> SpLD specialist</w:t>
      </w:r>
      <w:r w:rsidRPr="00CF3D39">
        <w:rPr>
          <w:rFonts w:ascii="Arial" w:hAnsi="Arial" w:cs="Arial"/>
          <w:sz w:val="24"/>
          <w:szCs w:val="24"/>
        </w:rPr>
        <w:t xml:space="preserve"> Geraldine Price </w:t>
      </w:r>
      <w:r>
        <w:rPr>
          <w:rFonts w:ascii="Arial" w:hAnsi="Arial" w:cs="Arial"/>
          <w:sz w:val="24"/>
          <w:szCs w:val="24"/>
        </w:rPr>
        <w:t>argues that the</w:t>
      </w:r>
      <w:r w:rsidR="00AC7129">
        <w:rPr>
          <w:rFonts w:ascii="Arial" w:hAnsi="Arial" w:cs="Arial"/>
          <w:sz w:val="24"/>
          <w:szCs w:val="24"/>
        </w:rPr>
        <w:t>y should</w:t>
      </w:r>
      <w:r>
        <w:rPr>
          <w:rFonts w:ascii="Arial" w:hAnsi="Arial" w:cs="Arial"/>
          <w:sz w:val="24"/>
          <w:szCs w:val="24"/>
        </w:rPr>
        <w:t xml:space="preserve"> capitalize on the individuals’ strengths, </w:t>
      </w:r>
      <w:r w:rsidR="00AC7129">
        <w:rPr>
          <w:rFonts w:ascii="Arial" w:hAnsi="Arial" w:cs="Arial"/>
          <w:sz w:val="24"/>
          <w:szCs w:val="24"/>
        </w:rPr>
        <w:t>adapting</w:t>
      </w:r>
      <w:r>
        <w:rPr>
          <w:rFonts w:ascii="Arial" w:hAnsi="Arial" w:cs="Arial"/>
          <w:sz w:val="24"/>
          <w:szCs w:val="24"/>
        </w:rPr>
        <w:t xml:space="preserve"> to </w:t>
      </w:r>
      <w:r w:rsidR="00702509">
        <w:rPr>
          <w:rFonts w:ascii="Arial" w:hAnsi="Arial" w:cs="Arial"/>
          <w:sz w:val="24"/>
          <w:szCs w:val="24"/>
        </w:rPr>
        <w:t>‘</w:t>
      </w:r>
      <w:r>
        <w:rPr>
          <w:rFonts w:ascii="Arial" w:hAnsi="Arial" w:cs="Arial"/>
          <w:sz w:val="24"/>
          <w:szCs w:val="24"/>
        </w:rPr>
        <w:t xml:space="preserve">the dyslexic way of working </w:t>
      </w:r>
      <w:r w:rsidR="00AC7129">
        <w:rPr>
          <w:rFonts w:ascii="Arial" w:hAnsi="Arial" w:cs="Arial"/>
          <w:sz w:val="24"/>
          <w:szCs w:val="24"/>
        </w:rPr>
        <w:t xml:space="preserve">and </w:t>
      </w:r>
      <w:r w:rsidR="00FC7AC8">
        <w:rPr>
          <w:rFonts w:ascii="Arial" w:hAnsi="Arial" w:cs="Arial"/>
          <w:sz w:val="24"/>
          <w:szCs w:val="24"/>
        </w:rPr>
        <w:t>mind-set</w:t>
      </w:r>
      <w:r w:rsidR="00702509">
        <w:rPr>
          <w:rFonts w:ascii="Arial" w:hAnsi="Arial" w:cs="Arial"/>
          <w:sz w:val="24"/>
          <w:szCs w:val="24"/>
        </w:rPr>
        <w:t>’</w:t>
      </w:r>
      <w:r w:rsidR="00AC7129">
        <w:rPr>
          <w:rFonts w:ascii="Arial" w:hAnsi="Arial" w:cs="Arial"/>
          <w:sz w:val="24"/>
          <w:szCs w:val="24"/>
        </w:rPr>
        <w:t xml:space="preserve"> (2012,54). </w:t>
      </w:r>
      <w:r>
        <w:rPr>
          <w:rFonts w:ascii="Arial" w:hAnsi="Arial" w:cs="Arial"/>
          <w:sz w:val="24"/>
          <w:szCs w:val="24"/>
        </w:rPr>
        <w:t xml:space="preserve"> </w:t>
      </w:r>
      <w:r w:rsidR="00AC7129">
        <w:rPr>
          <w:rFonts w:ascii="Arial" w:hAnsi="Arial" w:cs="Arial"/>
          <w:sz w:val="24"/>
          <w:szCs w:val="24"/>
        </w:rPr>
        <w:t>She warns</w:t>
      </w:r>
      <w:r w:rsidR="00547FE0" w:rsidRPr="00CF3D39">
        <w:rPr>
          <w:rFonts w:ascii="Arial" w:hAnsi="Arial" w:cs="Arial"/>
          <w:sz w:val="24"/>
          <w:szCs w:val="24"/>
        </w:rPr>
        <w:t xml:space="preserve"> against using a</w:t>
      </w:r>
      <w:r w:rsidR="00791CEA" w:rsidRPr="00CF3D39">
        <w:rPr>
          <w:rFonts w:ascii="Arial" w:hAnsi="Arial" w:cs="Arial"/>
          <w:sz w:val="24"/>
          <w:szCs w:val="24"/>
        </w:rPr>
        <w:t xml:space="preserve"> ‘let’s try this and see if it works’ approach </w:t>
      </w:r>
      <w:r w:rsidR="000F2A0F" w:rsidRPr="00CF3D39">
        <w:rPr>
          <w:rFonts w:ascii="Arial" w:hAnsi="Arial" w:cs="Arial"/>
          <w:sz w:val="24"/>
          <w:szCs w:val="24"/>
        </w:rPr>
        <w:t>to teaching those with dyslexia</w:t>
      </w:r>
      <w:r w:rsidR="009B3D16" w:rsidRPr="00CF3D39">
        <w:rPr>
          <w:rFonts w:ascii="Arial" w:hAnsi="Arial" w:cs="Arial"/>
          <w:sz w:val="24"/>
          <w:szCs w:val="24"/>
        </w:rPr>
        <w:t xml:space="preserve">, </w:t>
      </w:r>
      <w:r w:rsidR="00354663" w:rsidRPr="00CF3D39">
        <w:rPr>
          <w:rFonts w:ascii="Arial" w:hAnsi="Arial" w:cs="Arial"/>
          <w:sz w:val="24"/>
          <w:szCs w:val="24"/>
        </w:rPr>
        <w:t>generated with</w:t>
      </w:r>
      <w:r w:rsidR="00AC7129">
        <w:rPr>
          <w:rFonts w:ascii="Arial" w:hAnsi="Arial" w:cs="Arial"/>
          <w:sz w:val="24"/>
          <w:szCs w:val="24"/>
        </w:rPr>
        <w:t xml:space="preserve"> a lack of</w:t>
      </w:r>
      <w:r w:rsidR="009B3D16" w:rsidRPr="00CF3D39">
        <w:rPr>
          <w:rFonts w:ascii="Arial" w:hAnsi="Arial" w:cs="Arial"/>
          <w:sz w:val="24"/>
          <w:szCs w:val="24"/>
        </w:rPr>
        <w:t xml:space="preserve"> knowledge about individuals with dyslexia and their needs.  This experimentation </w:t>
      </w:r>
      <w:r w:rsidR="00B168B1" w:rsidRPr="00CF3D39">
        <w:rPr>
          <w:rFonts w:ascii="Arial" w:hAnsi="Arial" w:cs="Arial"/>
          <w:sz w:val="24"/>
          <w:szCs w:val="24"/>
        </w:rPr>
        <w:t>can</w:t>
      </w:r>
      <w:r w:rsidR="009B3D16" w:rsidRPr="00CF3D39">
        <w:rPr>
          <w:rFonts w:ascii="Arial" w:hAnsi="Arial" w:cs="Arial"/>
          <w:sz w:val="24"/>
          <w:szCs w:val="24"/>
        </w:rPr>
        <w:t xml:space="preserve"> further frustrate and undermine the individual’s</w:t>
      </w:r>
      <w:r w:rsidR="00A918E1" w:rsidRPr="00CF3D39">
        <w:rPr>
          <w:rFonts w:ascii="Arial" w:hAnsi="Arial" w:cs="Arial"/>
          <w:sz w:val="24"/>
          <w:szCs w:val="24"/>
        </w:rPr>
        <w:t xml:space="preserve"> self-esteem and progress if</w:t>
      </w:r>
      <w:r w:rsidR="00354663" w:rsidRPr="00CF3D39">
        <w:rPr>
          <w:rFonts w:ascii="Arial" w:hAnsi="Arial" w:cs="Arial"/>
          <w:sz w:val="24"/>
          <w:szCs w:val="24"/>
        </w:rPr>
        <w:t xml:space="preserve"> ineffectual. </w:t>
      </w:r>
      <w:r w:rsidR="001A68FB" w:rsidRPr="00CF3D39">
        <w:rPr>
          <w:rFonts w:ascii="Arial" w:hAnsi="Arial" w:cs="Arial"/>
          <w:sz w:val="24"/>
          <w:szCs w:val="24"/>
        </w:rPr>
        <w:t xml:space="preserve"> Price specifies</w:t>
      </w:r>
      <w:r w:rsidR="007401B5" w:rsidRPr="00CF3D39">
        <w:rPr>
          <w:rFonts w:ascii="Arial" w:hAnsi="Arial" w:cs="Arial"/>
          <w:sz w:val="24"/>
          <w:szCs w:val="24"/>
        </w:rPr>
        <w:t xml:space="preserve"> a</w:t>
      </w:r>
      <w:r w:rsidR="000F2A0F" w:rsidRPr="00CF3D39">
        <w:rPr>
          <w:rFonts w:ascii="Arial" w:hAnsi="Arial" w:cs="Arial"/>
          <w:sz w:val="24"/>
          <w:szCs w:val="24"/>
        </w:rPr>
        <w:t xml:space="preserve"> ne</w:t>
      </w:r>
      <w:r w:rsidR="00B168B1" w:rsidRPr="00CF3D39">
        <w:rPr>
          <w:rFonts w:ascii="Arial" w:hAnsi="Arial" w:cs="Arial"/>
          <w:sz w:val="24"/>
          <w:szCs w:val="24"/>
        </w:rPr>
        <w:t xml:space="preserve">ed for the teacher to provide a </w:t>
      </w:r>
      <w:r w:rsidR="00B168B1" w:rsidRPr="00CF3D39">
        <w:rPr>
          <w:rFonts w:ascii="Arial" w:hAnsi="Arial" w:cs="Arial"/>
          <w:i/>
          <w:sz w:val="24"/>
          <w:szCs w:val="24"/>
        </w:rPr>
        <w:t>reliable</w:t>
      </w:r>
      <w:r w:rsidR="00353B7D" w:rsidRPr="00CF3D39">
        <w:rPr>
          <w:rFonts w:ascii="Arial" w:hAnsi="Arial" w:cs="Arial"/>
          <w:sz w:val="24"/>
          <w:szCs w:val="24"/>
        </w:rPr>
        <w:t xml:space="preserve"> teaching approach</w:t>
      </w:r>
      <w:r w:rsidR="00B168B1" w:rsidRPr="00CF3D39">
        <w:rPr>
          <w:rFonts w:ascii="Arial" w:hAnsi="Arial" w:cs="Arial"/>
          <w:sz w:val="24"/>
          <w:szCs w:val="24"/>
        </w:rPr>
        <w:t xml:space="preserve"> </w:t>
      </w:r>
      <w:r w:rsidR="00353B7D" w:rsidRPr="00CF3D39">
        <w:rPr>
          <w:rFonts w:ascii="Arial" w:hAnsi="Arial" w:cs="Arial"/>
          <w:sz w:val="24"/>
          <w:szCs w:val="24"/>
        </w:rPr>
        <w:t>for the</w:t>
      </w:r>
      <w:r w:rsidR="00B168B1" w:rsidRPr="00CF3D39">
        <w:rPr>
          <w:rFonts w:ascii="Arial" w:hAnsi="Arial" w:cs="Arial"/>
          <w:sz w:val="24"/>
          <w:szCs w:val="24"/>
        </w:rPr>
        <w:t xml:space="preserve"> </w:t>
      </w:r>
      <w:r w:rsidR="00353B7D" w:rsidRPr="00CF3D39">
        <w:rPr>
          <w:rFonts w:ascii="Arial" w:hAnsi="Arial" w:cs="Arial"/>
          <w:sz w:val="24"/>
          <w:szCs w:val="24"/>
        </w:rPr>
        <w:t>dyslexic</w:t>
      </w:r>
      <w:r w:rsidR="00B168B1" w:rsidRPr="00CF3D39">
        <w:rPr>
          <w:rFonts w:ascii="Arial" w:hAnsi="Arial" w:cs="Arial"/>
          <w:sz w:val="24"/>
          <w:szCs w:val="24"/>
        </w:rPr>
        <w:t xml:space="preserve"> learner </w:t>
      </w:r>
      <w:r w:rsidR="00353B7D" w:rsidRPr="00CF3D39">
        <w:rPr>
          <w:rFonts w:ascii="Arial" w:hAnsi="Arial" w:cs="Arial"/>
          <w:sz w:val="24"/>
          <w:szCs w:val="24"/>
        </w:rPr>
        <w:t>in an environment</w:t>
      </w:r>
      <w:r w:rsidR="000F2A0F" w:rsidRPr="00CF3D39">
        <w:rPr>
          <w:rFonts w:ascii="Arial" w:hAnsi="Arial" w:cs="Arial"/>
          <w:sz w:val="24"/>
          <w:szCs w:val="24"/>
        </w:rPr>
        <w:t xml:space="preserve"> where dyslexic students can learn </w:t>
      </w:r>
      <w:r w:rsidR="000F2A0F" w:rsidRPr="00CF3D39">
        <w:rPr>
          <w:rFonts w:ascii="Arial" w:hAnsi="Arial" w:cs="Arial"/>
          <w:i/>
          <w:sz w:val="24"/>
          <w:szCs w:val="24"/>
        </w:rPr>
        <w:t>how they learn</w:t>
      </w:r>
      <w:r w:rsidR="00353B7D" w:rsidRPr="00CF3D39">
        <w:rPr>
          <w:rFonts w:ascii="Arial" w:hAnsi="Arial" w:cs="Arial"/>
          <w:sz w:val="24"/>
          <w:szCs w:val="24"/>
        </w:rPr>
        <w:t xml:space="preserve">. </w:t>
      </w:r>
      <w:r w:rsidR="00F263E0" w:rsidRPr="00CF3D39">
        <w:rPr>
          <w:rFonts w:ascii="Arial" w:hAnsi="Arial" w:cs="Arial"/>
          <w:sz w:val="24"/>
          <w:szCs w:val="24"/>
        </w:rPr>
        <w:t xml:space="preserve">She stresses </w:t>
      </w:r>
      <w:r w:rsidR="00791CEA" w:rsidRPr="00CF3D39">
        <w:rPr>
          <w:rFonts w:ascii="Arial" w:hAnsi="Arial" w:cs="Arial"/>
          <w:sz w:val="24"/>
          <w:szCs w:val="24"/>
        </w:rPr>
        <w:t xml:space="preserve">that the teacher must make </w:t>
      </w:r>
      <w:r w:rsidR="00791CEA" w:rsidRPr="00CF3D39">
        <w:rPr>
          <w:rFonts w:ascii="Arial" w:hAnsi="Arial" w:cs="Arial"/>
          <w:i/>
          <w:sz w:val="24"/>
          <w:szCs w:val="24"/>
        </w:rPr>
        <w:t xml:space="preserve">educated </w:t>
      </w:r>
      <w:r w:rsidR="00791CEA" w:rsidRPr="00CF3D39">
        <w:rPr>
          <w:rFonts w:ascii="Arial" w:hAnsi="Arial" w:cs="Arial"/>
          <w:sz w:val="24"/>
          <w:szCs w:val="24"/>
        </w:rPr>
        <w:t>decisions about what techniques are b</w:t>
      </w:r>
      <w:r w:rsidR="004871DF" w:rsidRPr="00CF3D39">
        <w:rPr>
          <w:rFonts w:ascii="Arial" w:hAnsi="Arial" w:cs="Arial"/>
          <w:sz w:val="24"/>
          <w:szCs w:val="24"/>
        </w:rPr>
        <w:t xml:space="preserve">est to carry out the </w:t>
      </w:r>
      <w:r w:rsidR="00216F99" w:rsidRPr="00CF3D39">
        <w:rPr>
          <w:rFonts w:ascii="Arial" w:hAnsi="Arial" w:cs="Arial"/>
          <w:sz w:val="24"/>
          <w:szCs w:val="24"/>
        </w:rPr>
        <w:t>task and</w:t>
      </w:r>
      <w:r w:rsidR="00B168B1" w:rsidRPr="00CF3D39">
        <w:rPr>
          <w:rFonts w:ascii="Arial" w:hAnsi="Arial" w:cs="Arial"/>
          <w:sz w:val="24"/>
          <w:szCs w:val="24"/>
        </w:rPr>
        <w:t xml:space="preserve"> </w:t>
      </w:r>
      <w:r w:rsidR="00353B7D" w:rsidRPr="00CF3D39">
        <w:rPr>
          <w:rFonts w:ascii="Arial" w:hAnsi="Arial" w:cs="Arial"/>
          <w:sz w:val="24"/>
          <w:szCs w:val="24"/>
        </w:rPr>
        <w:t>to assist</w:t>
      </w:r>
      <w:r w:rsidR="00B168B1" w:rsidRPr="00CF3D39">
        <w:rPr>
          <w:rFonts w:ascii="Arial" w:hAnsi="Arial" w:cs="Arial"/>
          <w:sz w:val="24"/>
          <w:szCs w:val="24"/>
        </w:rPr>
        <w:t xml:space="preserve"> t</w:t>
      </w:r>
      <w:r w:rsidR="00353B7D" w:rsidRPr="00CF3D39">
        <w:rPr>
          <w:rFonts w:ascii="Arial" w:hAnsi="Arial" w:cs="Arial"/>
          <w:sz w:val="24"/>
          <w:szCs w:val="24"/>
        </w:rPr>
        <w:t>he</w:t>
      </w:r>
      <w:r w:rsidR="00CF25D1" w:rsidRPr="00CF3D39">
        <w:rPr>
          <w:rFonts w:ascii="Arial" w:hAnsi="Arial" w:cs="Arial"/>
          <w:sz w:val="24"/>
          <w:szCs w:val="24"/>
        </w:rPr>
        <w:t xml:space="preserve"> dyslexic learner to achieve a self-understanding </w:t>
      </w:r>
      <w:r w:rsidR="00216F99" w:rsidRPr="00CF3D39">
        <w:rPr>
          <w:rFonts w:ascii="Arial" w:hAnsi="Arial" w:cs="Arial"/>
          <w:sz w:val="24"/>
          <w:szCs w:val="24"/>
        </w:rPr>
        <w:t>and autonomy</w:t>
      </w:r>
      <w:r w:rsidR="00353B7D" w:rsidRPr="00CF3D39">
        <w:rPr>
          <w:rFonts w:ascii="Arial" w:hAnsi="Arial" w:cs="Arial"/>
          <w:sz w:val="24"/>
          <w:szCs w:val="24"/>
        </w:rPr>
        <w:t xml:space="preserve"> </w:t>
      </w:r>
      <w:r w:rsidR="00216F99" w:rsidRPr="00CF3D39">
        <w:rPr>
          <w:rFonts w:ascii="Arial" w:hAnsi="Arial" w:cs="Arial"/>
          <w:sz w:val="24"/>
          <w:szCs w:val="24"/>
        </w:rPr>
        <w:t>over their</w:t>
      </w:r>
      <w:r w:rsidR="00353B7D" w:rsidRPr="00CF3D39">
        <w:rPr>
          <w:rFonts w:ascii="Arial" w:hAnsi="Arial" w:cs="Arial"/>
          <w:sz w:val="24"/>
          <w:szCs w:val="24"/>
        </w:rPr>
        <w:t xml:space="preserve"> learning</w:t>
      </w:r>
      <w:r w:rsidR="00B168B1" w:rsidRPr="00CF3D39">
        <w:rPr>
          <w:rFonts w:ascii="Arial" w:hAnsi="Arial" w:cs="Arial"/>
          <w:sz w:val="24"/>
          <w:szCs w:val="24"/>
        </w:rPr>
        <w:t xml:space="preserve"> </w:t>
      </w:r>
      <w:r w:rsidR="00353B7D" w:rsidRPr="00CF3D39">
        <w:rPr>
          <w:rFonts w:ascii="Arial" w:hAnsi="Arial" w:cs="Arial"/>
          <w:sz w:val="24"/>
          <w:szCs w:val="24"/>
        </w:rPr>
        <w:t xml:space="preserve">methods </w:t>
      </w:r>
      <w:r w:rsidR="00127687">
        <w:rPr>
          <w:rFonts w:ascii="Arial" w:hAnsi="Arial" w:cs="Arial"/>
          <w:sz w:val="24"/>
          <w:szCs w:val="24"/>
        </w:rPr>
        <w:t>(</w:t>
      </w:r>
      <w:r w:rsidR="00702509">
        <w:rPr>
          <w:rFonts w:ascii="Arial" w:hAnsi="Arial" w:cs="Arial"/>
          <w:sz w:val="24"/>
          <w:szCs w:val="24"/>
        </w:rPr>
        <w:t>51-57</w:t>
      </w:r>
      <w:r w:rsidR="00791CEA" w:rsidRPr="00CF3D39">
        <w:rPr>
          <w:rFonts w:ascii="Arial" w:hAnsi="Arial" w:cs="Arial"/>
          <w:sz w:val="24"/>
          <w:szCs w:val="24"/>
        </w:rPr>
        <w:t xml:space="preserve">). </w:t>
      </w:r>
      <w:r w:rsidR="002C4558" w:rsidRPr="00CF3D39">
        <w:rPr>
          <w:rFonts w:ascii="Arial" w:hAnsi="Arial" w:cs="Arial"/>
          <w:sz w:val="24"/>
          <w:szCs w:val="24"/>
        </w:rPr>
        <w:t xml:space="preserve">Working from the context-specific experience of my </w:t>
      </w:r>
      <w:r w:rsidR="00791CEA" w:rsidRPr="00CF3D39">
        <w:rPr>
          <w:rFonts w:ascii="Arial" w:hAnsi="Arial" w:cs="Arial"/>
          <w:sz w:val="24"/>
          <w:szCs w:val="24"/>
        </w:rPr>
        <w:t xml:space="preserve">participants </w:t>
      </w:r>
      <w:r w:rsidR="002C4558" w:rsidRPr="00CF3D39">
        <w:rPr>
          <w:rFonts w:ascii="Arial" w:hAnsi="Arial" w:cs="Arial"/>
          <w:sz w:val="24"/>
          <w:szCs w:val="24"/>
        </w:rPr>
        <w:t xml:space="preserve">I have examined some of the theories about reading </w:t>
      </w:r>
      <w:r w:rsidR="002C4558" w:rsidRPr="00EB6F2F">
        <w:rPr>
          <w:rFonts w:ascii="Arial" w:hAnsi="Arial" w:cs="Arial"/>
          <w:sz w:val="24"/>
          <w:szCs w:val="24"/>
        </w:rPr>
        <w:lastRenderedPageBreak/>
        <w:t xml:space="preserve">and dyslexia </w:t>
      </w:r>
      <w:r w:rsidR="00EC08C4" w:rsidRPr="00EB6F2F">
        <w:rPr>
          <w:rFonts w:ascii="Arial" w:hAnsi="Arial" w:cs="Arial"/>
          <w:sz w:val="24"/>
          <w:szCs w:val="24"/>
        </w:rPr>
        <w:t xml:space="preserve">to </w:t>
      </w:r>
      <w:r w:rsidR="00791CEA" w:rsidRPr="00EB6F2F">
        <w:rPr>
          <w:rFonts w:ascii="Arial" w:hAnsi="Arial" w:cs="Arial"/>
          <w:sz w:val="24"/>
          <w:szCs w:val="24"/>
        </w:rPr>
        <w:t xml:space="preserve">gather evidence </w:t>
      </w:r>
      <w:r w:rsidR="009878FB" w:rsidRPr="00EB6F2F">
        <w:rPr>
          <w:rFonts w:ascii="Arial" w:hAnsi="Arial" w:cs="Arial"/>
          <w:sz w:val="24"/>
          <w:szCs w:val="24"/>
        </w:rPr>
        <w:t xml:space="preserve">which underpins my </w:t>
      </w:r>
      <w:r w:rsidR="00274816" w:rsidRPr="00EB6F2F">
        <w:rPr>
          <w:rFonts w:ascii="Arial" w:hAnsi="Arial" w:cs="Arial"/>
          <w:sz w:val="24"/>
          <w:szCs w:val="24"/>
        </w:rPr>
        <w:t xml:space="preserve">specification </w:t>
      </w:r>
      <w:r w:rsidR="009878FB" w:rsidRPr="00EB6F2F">
        <w:rPr>
          <w:rFonts w:ascii="Arial" w:hAnsi="Arial" w:cs="Arial"/>
          <w:sz w:val="24"/>
          <w:szCs w:val="24"/>
        </w:rPr>
        <w:t xml:space="preserve">of </w:t>
      </w:r>
      <w:r w:rsidR="008423CF">
        <w:rPr>
          <w:rFonts w:ascii="Arial" w:hAnsi="Arial" w:cs="Arial"/>
          <w:sz w:val="24"/>
          <w:szCs w:val="24"/>
        </w:rPr>
        <w:t xml:space="preserve">visually </w:t>
      </w:r>
      <w:r w:rsidR="00EC08C4" w:rsidRPr="00EB6F2F">
        <w:rPr>
          <w:rFonts w:ascii="Arial" w:hAnsi="Arial" w:cs="Arial"/>
          <w:sz w:val="24"/>
          <w:szCs w:val="24"/>
        </w:rPr>
        <w:t>led m</w:t>
      </w:r>
      <w:r w:rsidR="002C4558" w:rsidRPr="00EB6F2F">
        <w:rPr>
          <w:rFonts w:ascii="Arial" w:hAnsi="Arial" w:cs="Arial"/>
          <w:sz w:val="24"/>
          <w:szCs w:val="24"/>
        </w:rPr>
        <w:t xml:space="preserve">ethods </w:t>
      </w:r>
      <w:r w:rsidR="009878FB" w:rsidRPr="00EB6F2F">
        <w:rPr>
          <w:rFonts w:ascii="Arial" w:hAnsi="Arial" w:cs="Arial"/>
          <w:sz w:val="24"/>
          <w:szCs w:val="24"/>
        </w:rPr>
        <w:t>(</w:t>
      </w:r>
      <w:r w:rsidR="00C7215A" w:rsidRPr="00EB6F2F">
        <w:rPr>
          <w:rFonts w:ascii="Arial" w:hAnsi="Arial" w:cs="Arial"/>
          <w:sz w:val="24"/>
          <w:szCs w:val="24"/>
        </w:rPr>
        <w:t>backed by</w:t>
      </w:r>
      <w:r w:rsidR="009878FB" w:rsidRPr="00EB6F2F">
        <w:rPr>
          <w:rFonts w:ascii="Arial" w:hAnsi="Arial" w:cs="Arial"/>
          <w:sz w:val="24"/>
          <w:szCs w:val="24"/>
        </w:rPr>
        <w:t xml:space="preserve"> </w:t>
      </w:r>
      <w:r w:rsidR="00C7215A" w:rsidRPr="00EB6F2F">
        <w:rPr>
          <w:rFonts w:ascii="Arial" w:hAnsi="Arial" w:cs="Arial"/>
          <w:sz w:val="24"/>
          <w:szCs w:val="24"/>
        </w:rPr>
        <w:t>the kinaesthetic</w:t>
      </w:r>
      <w:r w:rsidR="009878FB" w:rsidRPr="00EB6F2F">
        <w:rPr>
          <w:rFonts w:ascii="Arial" w:hAnsi="Arial" w:cs="Arial"/>
          <w:sz w:val="24"/>
          <w:szCs w:val="24"/>
        </w:rPr>
        <w:t xml:space="preserve">) as advantageous </w:t>
      </w:r>
      <w:r w:rsidR="002C4558" w:rsidRPr="00EB6F2F">
        <w:rPr>
          <w:rFonts w:ascii="Arial" w:hAnsi="Arial" w:cs="Arial"/>
          <w:sz w:val="24"/>
          <w:szCs w:val="24"/>
        </w:rPr>
        <w:t>for those with dyslexia</w:t>
      </w:r>
      <w:r w:rsidR="00C212EF" w:rsidRPr="00EB6F2F">
        <w:rPr>
          <w:rFonts w:ascii="Arial" w:hAnsi="Arial" w:cs="Arial"/>
          <w:sz w:val="24"/>
          <w:szCs w:val="24"/>
        </w:rPr>
        <w:t>.</w:t>
      </w:r>
    </w:p>
    <w:p w14:paraId="1177CCA3" w14:textId="77777777" w:rsidR="00702509" w:rsidRPr="00EB6F2F" w:rsidRDefault="00702509" w:rsidP="00F47B5D">
      <w:pPr>
        <w:pStyle w:val="ListParagraph"/>
        <w:spacing w:line="360" w:lineRule="auto"/>
        <w:ind w:left="0"/>
        <w:jc w:val="both"/>
        <w:rPr>
          <w:rFonts w:ascii="Arial" w:hAnsi="Arial" w:cs="Arial"/>
          <w:sz w:val="24"/>
          <w:szCs w:val="24"/>
        </w:rPr>
      </w:pPr>
    </w:p>
    <w:p w14:paraId="2A9A9BC7" w14:textId="7ED70A04" w:rsidR="00F47B5D" w:rsidRPr="00EB6F2F" w:rsidRDefault="00D77C8A" w:rsidP="00F47B5D">
      <w:pPr>
        <w:pStyle w:val="ListParagraph"/>
        <w:spacing w:line="360" w:lineRule="auto"/>
        <w:ind w:left="0"/>
        <w:jc w:val="both"/>
        <w:rPr>
          <w:rFonts w:ascii="Arial" w:hAnsi="Arial" w:cs="Arial"/>
          <w:sz w:val="24"/>
          <w:szCs w:val="24"/>
        </w:rPr>
      </w:pPr>
      <w:r w:rsidRPr="00EB6F2F">
        <w:rPr>
          <w:rFonts w:ascii="Arial" w:hAnsi="Arial" w:cs="Arial"/>
          <w:i/>
          <w:sz w:val="24"/>
          <w:szCs w:val="24"/>
        </w:rPr>
        <w:t>A consideration of t</w:t>
      </w:r>
      <w:r w:rsidR="00F47B5D" w:rsidRPr="00EB6F2F">
        <w:rPr>
          <w:rFonts w:ascii="Arial" w:hAnsi="Arial" w:cs="Arial"/>
          <w:i/>
          <w:sz w:val="24"/>
          <w:szCs w:val="24"/>
        </w:rPr>
        <w:t>he principle areas of the brain used in reading</w:t>
      </w:r>
      <w:r w:rsidRPr="00EB6F2F">
        <w:rPr>
          <w:rFonts w:ascii="Arial" w:hAnsi="Arial" w:cs="Arial"/>
          <w:i/>
          <w:sz w:val="24"/>
          <w:szCs w:val="24"/>
        </w:rPr>
        <w:t xml:space="preserve"> </w:t>
      </w:r>
    </w:p>
    <w:p w14:paraId="0856E9C1" w14:textId="3C367C7B" w:rsidR="00F47B5D" w:rsidRPr="00EB6F2F" w:rsidRDefault="006A4169" w:rsidP="00F47B5D">
      <w:pPr>
        <w:pStyle w:val="ListParagraph"/>
        <w:spacing w:line="360" w:lineRule="auto"/>
        <w:ind w:left="0"/>
        <w:jc w:val="both"/>
        <w:rPr>
          <w:rFonts w:ascii="Arial" w:hAnsi="Arial" w:cs="Arial"/>
          <w:sz w:val="24"/>
          <w:szCs w:val="24"/>
          <w:lang w:eastAsia="en-GB"/>
        </w:rPr>
      </w:pPr>
      <w:r w:rsidRPr="00EB6F2F">
        <w:rPr>
          <w:rFonts w:ascii="Arial" w:hAnsi="Arial" w:cs="Arial"/>
          <w:sz w:val="24"/>
          <w:szCs w:val="24"/>
        </w:rPr>
        <w:t xml:space="preserve">Maryanne Wolfe (director </w:t>
      </w:r>
      <w:r w:rsidR="00D35392" w:rsidRPr="00EB6F2F">
        <w:rPr>
          <w:rFonts w:ascii="Arial" w:hAnsi="Arial" w:cs="Arial"/>
          <w:sz w:val="24"/>
          <w:szCs w:val="24"/>
        </w:rPr>
        <w:t>of the Centre for Reading and Language</w:t>
      </w:r>
      <w:r w:rsidRPr="00EB6F2F">
        <w:rPr>
          <w:rFonts w:ascii="Arial" w:hAnsi="Arial" w:cs="Arial"/>
          <w:sz w:val="24"/>
          <w:szCs w:val="24"/>
        </w:rPr>
        <w:t xml:space="preserve"> Res</w:t>
      </w:r>
      <w:r w:rsidR="00D35392" w:rsidRPr="00EB6F2F">
        <w:rPr>
          <w:rFonts w:ascii="Arial" w:hAnsi="Arial" w:cs="Arial"/>
          <w:sz w:val="24"/>
          <w:szCs w:val="24"/>
        </w:rPr>
        <w:t xml:space="preserve">earch at Tufts University) </w:t>
      </w:r>
      <w:r w:rsidR="00AA3F9D" w:rsidRPr="00EB6F2F">
        <w:rPr>
          <w:rFonts w:ascii="Arial" w:hAnsi="Arial" w:cs="Arial"/>
          <w:sz w:val="24"/>
          <w:szCs w:val="24"/>
        </w:rPr>
        <w:t>accentuates</w:t>
      </w:r>
      <w:r w:rsidR="00C212EF" w:rsidRPr="00EB6F2F">
        <w:rPr>
          <w:rFonts w:ascii="Arial" w:hAnsi="Arial" w:cs="Arial"/>
          <w:sz w:val="24"/>
          <w:szCs w:val="24"/>
        </w:rPr>
        <w:t xml:space="preserve"> how</w:t>
      </w:r>
      <w:r w:rsidR="00D35392" w:rsidRPr="00EB6F2F">
        <w:rPr>
          <w:rFonts w:ascii="Arial" w:hAnsi="Arial" w:cs="Arial"/>
          <w:sz w:val="24"/>
          <w:szCs w:val="24"/>
        </w:rPr>
        <w:t xml:space="preserve"> widely distributed </w:t>
      </w:r>
      <w:r w:rsidR="00C212EF" w:rsidRPr="00EB6F2F">
        <w:rPr>
          <w:rFonts w:ascii="Arial" w:hAnsi="Arial" w:cs="Arial"/>
          <w:sz w:val="24"/>
          <w:szCs w:val="24"/>
        </w:rPr>
        <w:t xml:space="preserve">and complicated </w:t>
      </w:r>
      <w:r w:rsidR="00D35392" w:rsidRPr="00EB6F2F">
        <w:rPr>
          <w:rFonts w:ascii="Arial" w:hAnsi="Arial" w:cs="Arial"/>
          <w:sz w:val="24"/>
          <w:szCs w:val="24"/>
        </w:rPr>
        <w:t>the brain networks are</w:t>
      </w:r>
      <w:r w:rsidR="00AA3F9D" w:rsidRPr="00EB6F2F">
        <w:rPr>
          <w:rFonts w:ascii="Arial" w:hAnsi="Arial" w:cs="Arial"/>
          <w:sz w:val="24"/>
          <w:szCs w:val="24"/>
        </w:rPr>
        <w:t xml:space="preserve"> </w:t>
      </w:r>
      <w:r w:rsidR="0067160E" w:rsidRPr="00EB6F2F">
        <w:rPr>
          <w:rFonts w:ascii="Arial" w:hAnsi="Arial" w:cs="Arial"/>
          <w:sz w:val="24"/>
          <w:szCs w:val="24"/>
        </w:rPr>
        <w:t>when we read, stating</w:t>
      </w:r>
      <w:r w:rsidR="00D35392" w:rsidRPr="00EB6F2F">
        <w:rPr>
          <w:rFonts w:ascii="Arial" w:hAnsi="Arial" w:cs="Arial"/>
          <w:sz w:val="24"/>
          <w:szCs w:val="24"/>
        </w:rPr>
        <w:t xml:space="preserve"> </w:t>
      </w:r>
      <w:r w:rsidR="00AA3F9D" w:rsidRPr="00EB6F2F">
        <w:rPr>
          <w:rFonts w:ascii="Arial" w:hAnsi="Arial" w:cs="Arial"/>
          <w:sz w:val="24"/>
          <w:szCs w:val="24"/>
        </w:rPr>
        <w:t xml:space="preserve">that there is ‘an almost instantaneous fusion of </w:t>
      </w:r>
      <w:r w:rsidR="00D77C8A" w:rsidRPr="00EB6F2F">
        <w:rPr>
          <w:rFonts w:ascii="Arial" w:hAnsi="Arial" w:cs="Arial"/>
          <w:sz w:val="24"/>
          <w:szCs w:val="24"/>
        </w:rPr>
        <w:t>cognitive, linguistic</w:t>
      </w:r>
      <w:r w:rsidR="00AA3F9D" w:rsidRPr="00EB6F2F">
        <w:rPr>
          <w:rFonts w:ascii="Arial" w:hAnsi="Arial" w:cs="Arial"/>
          <w:sz w:val="24"/>
          <w:szCs w:val="24"/>
        </w:rPr>
        <w:t xml:space="preserve"> and affective processes;</w:t>
      </w:r>
      <w:r w:rsidRPr="00EB6F2F">
        <w:rPr>
          <w:rFonts w:ascii="Arial" w:hAnsi="Arial" w:cs="Arial"/>
          <w:sz w:val="24"/>
          <w:szCs w:val="24"/>
        </w:rPr>
        <w:t xml:space="preserve"> </w:t>
      </w:r>
      <w:r w:rsidR="00AA3F9D" w:rsidRPr="00EB6F2F">
        <w:rPr>
          <w:rFonts w:ascii="Arial" w:hAnsi="Arial" w:cs="Arial"/>
          <w:sz w:val="24"/>
          <w:szCs w:val="24"/>
        </w:rPr>
        <w:t xml:space="preserve">multiple brain </w:t>
      </w:r>
      <w:r w:rsidR="00D77C8A" w:rsidRPr="00EB6F2F">
        <w:rPr>
          <w:rFonts w:ascii="Arial" w:hAnsi="Arial" w:cs="Arial"/>
          <w:sz w:val="24"/>
          <w:szCs w:val="24"/>
        </w:rPr>
        <w:t>regions; and</w:t>
      </w:r>
      <w:r w:rsidR="00AA3F9D" w:rsidRPr="00EB6F2F">
        <w:rPr>
          <w:rFonts w:ascii="Arial" w:hAnsi="Arial" w:cs="Arial"/>
          <w:sz w:val="24"/>
          <w:szCs w:val="24"/>
        </w:rPr>
        <w:t xml:space="preserve"> billions of </w:t>
      </w:r>
      <w:r w:rsidR="00D77C8A" w:rsidRPr="00EB6F2F">
        <w:rPr>
          <w:rFonts w:ascii="Arial" w:hAnsi="Arial" w:cs="Arial"/>
          <w:sz w:val="24"/>
          <w:szCs w:val="24"/>
        </w:rPr>
        <w:t>neurons</w:t>
      </w:r>
      <w:r w:rsidR="00AA3F9D" w:rsidRPr="00EB6F2F">
        <w:rPr>
          <w:rFonts w:ascii="Arial" w:hAnsi="Arial" w:cs="Arial"/>
          <w:sz w:val="24"/>
          <w:szCs w:val="24"/>
        </w:rPr>
        <w:t xml:space="preserve"> that are </w:t>
      </w:r>
      <w:r w:rsidRPr="00EB6F2F">
        <w:rPr>
          <w:rFonts w:ascii="Arial" w:hAnsi="Arial" w:cs="Arial"/>
          <w:sz w:val="24"/>
          <w:szCs w:val="24"/>
        </w:rPr>
        <w:t>the sum of all that goes into reading’</w:t>
      </w:r>
      <w:r w:rsidR="00D77C8A" w:rsidRPr="00EB6F2F">
        <w:rPr>
          <w:rFonts w:ascii="Arial" w:hAnsi="Arial" w:cs="Arial"/>
          <w:sz w:val="24"/>
          <w:szCs w:val="24"/>
        </w:rPr>
        <w:t xml:space="preserve"> </w:t>
      </w:r>
      <w:r w:rsidRPr="00EB6F2F">
        <w:rPr>
          <w:rFonts w:ascii="Arial" w:hAnsi="Arial" w:cs="Arial"/>
          <w:sz w:val="24"/>
          <w:szCs w:val="24"/>
        </w:rPr>
        <w:t>(</w:t>
      </w:r>
      <w:r w:rsidR="00D35392" w:rsidRPr="00EB6F2F">
        <w:rPr>
          <w:rFonts w:ascii="Arial" w:hAnsi="Arial" w:cs="Arial"/>
          <w:sz w:val="24"/>
          <w:szCs w:val="24"/>
        </w:rPr>
        <w:t xml:space="preserve">2010, </w:t>
      </w:r>
      <w:r w:rsidRPr="00EB6F2F">
        <w:rPr>
          <w:rFonts w:ascii="Arial" w:hAnsi="Arial" w:cs="Arial"/>
          <w:sz w:val="24"/>
          <w:szCs w:val="24"/>
        </w:rPr>
        <w:t xml:space="preserve">145). </w:t>
      </w:r>
      <w:r w:rsidR="00AA3F9D" w:rsidRPr="00EB6F2F">
        <w:rPr>
          <w:rFonts w:ascii="Arial" w:hAnsi="Arial" w:cs="Arial"/>
          <w:sz w:val="24"/>
          <w:szCs w:val="24"/>
        </w:rPr>
        <w:t xml:space="preserve"> </w:t>
      </w:r>
      <w:r w:rsidR="00F47B5D" w:rsidRPr="00EB6F2F">
        <w:rPr>
          <w:rFonts w:ascii="Arial" w:hAnsi="Arial" w:cs="Arial"/>
          <w:sz w:val="24"/>
          <w:szCs w:val="24"/>
          <w:lang w:eastAsia="en-GB"/>
        </w:rPr>
        <w:t>The scie</w:t>
      </w:r>
      <w:r w:rsidR="001203CB" w:rsidRPr="00EB6F2F">
        <w:rPr>
          <w:rFonts w:ascii="Arial" w:hAnsi="Arial" w:cs="Arial"/>
          <w:sz w:val="24"/>
          <w:szCs w:val="24"/>
          <w:lang w:eastAsia="en-GB"/>
        </w:rPr>
        <w:t>nce writer Rita Carter stipulates</w:t>
      </w:r>
      <w:r w:rsidR="00F47B5D" w:rsidRPr="00EB6F2F">
        <w:rPr>
          <w:rFonts w:ascii="Arial" w:hAnsi="Arial" w:cs="Arial"/>
          <w:sz w:val="24"/>
          <w:szCs w:val="24"/>
          <w:lang w:eastAsia="en-GB"/>
        </w:rPr>
        <w:t xml:space="preserve"> that the intricate interaction between the two hemispheres of the brain makes it difficult to identify exactly what is happening</w:t>
      </w:r>
      <w:r w:rsidR="009878FB" w:rsidRPr="00EB6F2F">
        <w:rPr>
          <w:rFonts w:ascii="Arial" w:hAnsi="Arial" w:cs="Arial"/>
          <w:sz w:val="24"/>
          <w:szCs w:val="24"/>
          <w:lang w:eastAsia="en-GB"/>
        </w:rPr>
        <w:t xml:space="preserve"> when we read;</w:t>
      </w:r>
      <w:r w:rsidR="00F47B5D" w:rsidRPr="00EB6F2F">
        <w:rPr>
          <w:rFonts w:ascii="Arial" w:hAnsi="Arial" w:cs="Arial"/>
          <w:sz w:val="24"/>
          <w:szCs w:val="24"/>
          <w:lang w:eastAsia="en-GB"/>
        </w:rPr>
        <w:t xml:space="preserve"> that the brain is plastic and influenced by</w:t>
      </w:r>
      <w:r w:rsidR="00973A44" w:rsidRPr="00EB6F2F">
        <w:rPr>
          <w:rFonts w:ascii="Arial" w:hAnsi="Arial" w:cs="Arial"/>
          <w:sz w:val="24"/>
          <w:szCs w:val="24"/>
          <w:lang w:eastAsia="en-GB"/>
        </w:rPr>
        <w:t xml:space="preserve"> environmental aspects. </w:t>
      </w:r>
      <w:r w:rsidR="00FC7AC8" w:rsidRPr="00EB6F2F">
        <w:rPr>
          <w:rFonts w:ascii="Arial" w:hAnsi="Arial" w:cs="Arial"/>
          <w:sz w:val="24"/>
          <w:szCs w:val="24"/>
          <w:lang w:eastAsia="en-GB"/>
        </w:rPr>
        <w:t>However,</w:t>
      </w:r>
      <w:r w:rsidR="00F47B5D" w:rsidRPr="00EB6F2F">
        <w:rPr>
          <w:rFonts w:ascii="Arial" w:hAnsi="Arial" w:cs="Arial"/>
          <w:sz w:val="24"/>
          <w:szCs w:val="24"/>
          <w:lang w:eastAsia="en-GB"/>
        </w:rPr>
        <w:t xml:space="preserve"> (although advising that there are aty</w:t>
      </w:r>
      <w:r w:rsidR="00973A44" w:rsidRPr="00EB6F2F">
        <w:rPr>
          <w:rFonts w:ascii="Arial" w:hAnsi="Arial" w:cs="Arial"/>
          <w:sz w:val="24"/>
          <w:szCs w:val="24"/>
          <w:lang w:eastAsia="en-GB"/>
        </w:rPr>
        <w:t xml:space="preserve">pical examples in individuals) </w:t>
      </w:r>
      <w:r w:rsidR="00F47B5D" w:rsidRPr="00EB6F2F">
        <w:rPr>
          <w:rFonts w:ascii="Arial" w:hAnsi="Arial" w:cs="Arial"/>
          <w:sz w:val="24"/>
          <w:szCs w:val="24"/>
          <w:lang w:eastAsia="en-GB"/>
        </w:rPr>
        <w:t>Carter asserts that brain imaging studies have confirmed the particula</w:t>
      </w:r>
      <w:r w:rsidR="00D35392" w:rsidRPr="00EB6F2F">
        <w:rPr>
          <w:rFonts w:ascii="Arial" w:hAnsi="Arial" w:cs="Arial"/>
          <w:sz w:val="24"/>
          <w:szCs w:val="24"/>
          <w:lang w:eastAsia="en-GB"/>
        </w:rPr>
        <w:t xml:space="preserve">r functions of the hemispheres </w:t>
      </w:r>
      <w:r w:rsidR="004871DF" w:rsidRPr="00EB6F2F">
        <w:rPr>
          <w:rFonts w:ascii="Arial" w:hAnsi="Arial" w:cs="Arial"/>
          <w:sz w:val="24"/>
          <w:szCs w:val="24"/>
          <w:lang w:eastAsia="en-GB"/>
        </w:rPr>
        <w:t>(Carter 1998</w:t>
      </w:r>
      <w:r w:rsidR="000B5F84" w:rsidRPr="00EB6F2F">
        <w:rPr>
          <w:rFonts w:ascii="Arial" w:hAnsi="Arial" w:cs="Arial"/>
          <w:sz w:val="24"/>
          <w:szCs w:val="24"/>
          <w:lang w:eastAsia="en-GB"/>
        </w:rPr>
        <w:t>, 50</w:t>
      </w:r>
      <w:r w:rsidR="00041286" w:rsidRPr="00EB6F2F">
        <w:rPr>
          <w:rFonts w:ascii="Arial" w:hAnsi="Arial" w:cs="Arial"/>
          <w:sz w:val="24"/>
          <w:szCs w:val="24"/>
          <w:lang w:eastAsia="en-GB"/>
        </w:rPr>
        <w:t xml:space="preserve">). It is of </w:t>
      </w:r>
      <w:r w:rsidR="006C54CA" w:rsidRPr="00EB6F2F">
        <w:rPr>
          <w:rFonts w:ascii="Arial" w:hAnsi="Arial" w:cs="Arial"/>
          <w:sz w:val="24"/>
          <w:szCs w:val="24"/>
          <w:lang w:eastAsia="en-GB"/>
        </w:rPr>
        <w:t>note that</w:t>
      </w:r>
      <w:r w:rsidR="00F47B5D" w:rsidRPr="00EB6F2F">
        <w:rPr>
          <w:rFonts w:ascii="Arial" w:hAnsi="Arial" w:cs="Arial"/>
          <w:sz w:val="24"/>
          <w:szCs w:val="24"/>
          <w:lang w:eastAsia="en-GB"/>
        </w:rPr>
        <w:t xml:space="preserve"> the left hemisphe</w:t>
      </w:r>
      <w:r w:rsidR="0067160E" w:rsidRPr="00EB6F2F">
        <w:rPr>
          <w:rFonts w:ascii="Arial" w:hAnsi="Arial" w:cs="Arial"/>
          <w:sz w:val="24"/>
          <w:szCs w:val="24"/>
          <w:lang w:eastAsia="en-GB"/>
        </w:rPr>
        <w:t xml:space="preserve">re of the </w:t>
      </w:r>
      <w:r w:rsidR="006C54CA" w:rsidRPr="00EB6F2F">
        <w:rPr>
          <w:rFonts w:ascii="Arial" w:hAnsi="Arial" w:cs="Arial"/>
          <w:sz w:val="24"/>
          <w:szCs w:val="24"/>
          <w:lang w:eastAsia="en-GB"/>
        </w:rPr>
        <w:t>brain holds</w:t>
      </w:r>
      <w:r w:rsidR="00F47B5D" w:rsidRPr="00EB6F2F">
        <w:rPr>
          <w:rFonts w:ascii="Arial" w:hAnsi="Arial" w:cs="Arial"/>
          <w:sz w:val="24"/>
          <w:szCs w:val="24"/>
          <w:lang w:eastAsia="en-GB"/>
        </w:rPr>
        <w:t xml:space="preserve"> </w:t>
      </w:r>
      <w:r w:rsidR="00F47B5D" w:rsidRPr="00EB6F2F">
        <w:rPr>
          <w:rFonts w:ascii="Arial" w:hAnsi="Arial" w:cs="Arial"/>
          <w:i/>
          <w:sz w:val="24"/>
          <w:szCs w:val="24"/>
          <w:lang w:eastAsia="en-GB"/>
        </w:rPr>
        <w:t>Wernicke’s Area</w:t>
      </w:r>
      <w:r w:rsidR="00F47B5D" w:rsidRPr="00EB6F2F">
        <w:rPr>
          <w:rFonts w:ascii="Arial" w:hAnsi="Arial" w:cs="Arial"/>
          <w:sz w:val="24"/>
          <w:szCs w:val="24"/>
          <w:lang w:eastAsia="en-GB"/>
        </w:rPr>
        <w:t xml:space="preserve"> which is thought to be involved in the recognition and comprehension</w:t>
      </w:r>
      <w:r w:rsidR="00973A44" w:rsidRPr="00EB6F2F">
        <w:rPr>
          <w:rFonts w:ascii="Arial" w:hAnsi="Arial" w:cs="Arial"/>
          <w:sz w:val="24"/>
          <w:szCs w:val="24"/>
          <w:lang w:eastAsia="en-GB"/>
        </w:rPr>
        <w:t xml:space="preserve"> of spoken and written language </w:t>
      </w:r>
      <w:r w:rsidR="00F47B5D" w:rsidRPr="00EB6F2F">
        <w:rPr>
          <w:rFonts w:ascii="Arial" w:hAnsi="Arial" w:cs="Arial"/>
          <w:sz w:val="24"/>
          <w:szCs w:val="24"/>
          <w:lang w:eastAsia="en-GB"/>
        </w:rPr>
        <w:t xml:space="preserve">and </w:t>
      </w:r>
      <w:r w:rsidR="00F47B5D" w:rsidRPr="00EB6F2F">
        <w:rPr>
          <w:rFonts w:ascii="Arial" w:hAnsi="Arial" w:cs="Arial"/>
          <w:i/>
          <w:sz w:val="24"/>
          <w:szCs w:val="24"/>
          <w:lang w:eastAsia="en-GB"/>
        </w:rPr>
        <w:t>Broca’s Area</w:t>
      </w:r>
      <w:r w:rsidR="00F47B5D" w:rsidRPr="00EB6F2F">
        <w:rPr>
          <w:rFonts w:ascii="Arial" w:hAnsi="Arial" w:cs="Arial"/>
          <w:sz w:val="24"/>
          <w:szCs w:val="24"/>
          <w:lang w:eastAsia="en-GB"/>
        </w:rPr>
        <w:t xml:space="preserve"> which is responsible for the motor organisation of speech, breaking words into segments, and forming a mental image of t</w:t>
      </w:r>
      <w:r w:rsidR="004871DF" w:rsidRPr="00EB6F2F">
        <w:rPr>
          <w:rFonts w:ascii="Arial" w:hAnsi="Arial" w:cs="Arial"/>
          <w:sz w:val="24"/>
          <w:szCs w:val="24"/>
          <w:lang w:eastAsia="en-GB"/>
        </w:rPr>
        <w:t>heir sound (</w:t>
      </w:r>
      <w:r w:rsidR="00127687" w:rsidRPr="00EB6F2F">
        <w:rPr>
          <w:rFonts w:ascii="Arial" w:hAnsi="Arial" w:cs="Arial"/>
          <w:sz w:val="24"/>
          <w:szCs w:val="24"/>
          <w:lang w:eastAsia="en-GB"/>
        </w:rPr>
        <w:t>Carter 1998, 246-7</w:t>
      </w:r>
      <w:r w:rsidR="00127687">
        <w:rPr>
          <w:rFonts w:ascii="Arial" w:hAnsi="Arial" w:cs="Arial"/>
          <w:sz w:val="24"/>
          <w:szCs w:val="24"/>
          <w:lang w:eastAsia="en-GB"/>
        </w:rPr>
        <w:t xml:space="preserve">; </w:t>
      </w:r>
      <w:r w:rsidR="00127687" w:rsidRPr="00EB6F2F">
        <w:rPr>
          <w:rFonts w:ascii="Arial" w:hAnsi="Arial" w:cs="Arial"/>
          <w:sz w:val="24"/>
          <w:szCs w:val="24"/>
          <w:lang w:eastAsia="en-GB"/>
        </w:rPr>
        <w:t>DFES 2004, 79</w:t>
      </w:r>
      <w:r w:rsidR="00127687">
        <w:rPr>
          <w:rFonts w:ascii="Arial" w:hAnsi="Arial" w:cs="Arial"/>
          <w:sz w:val="24"/>
          <w:szCs w:val="24"/>
          <w:lang w:eastAsia="en-GB"/>
        </w:rPr>
        <w:t xml:space="preserve">; </w:t>
      </w:r>
      <w:r w:rsidR="004871DF" w:rsidRPr="00EB6F2F">
        <w:rPr>
          <w:rFonts w:ascii="Arial" w:hAnsi="Arial" w:cs="Arial"/>
          <w:sz w:val="24"/>
          <w:szCs w:val="24"/>
          <w:lang w:eastAsia="en-GB"/>
        </w:rPr>
        <w:t>Perkins &amp; Kent 1986</w:t>
      </w:r>
      <w:r w:rsidR="00216F99" w:rsidRPr="00EB6F2F">
        <w:rPr>
          <w:rFonts w:ascii="Arial" w:hAnsi="Arial" w:cs="Arial"/>
          <w:sz w:val="24"/>
          <w:szCs w:val="24"/>
          <w:lang w:eastAsia="en-GB"/>
        </w:rPr>
        <w:t>,</w:t>
      </w:r>
      <w:r w:rsidR="00216F99">
        <w:rPr>
          <w:rFonts w:ascii="Arial" w:hAnsi="Arial" w:cs="Arial"/>
          <w:sz w:val="24"/>
          <w:szCs w:val="24"/>
          <w:lang w:eastAsia="en-GB"/>
        </w:rPr>
        <w:t xml:space="preserve"> 424</w:t>
      </w:r>
      <w:r w:rsidR="00F47B5D" w:rsidRPr="00EB6F2F">
        <w:rPr>
          <w:rFonts w:ascii="Arial" w:hAnsi="Arial" w:cs="Arial"/>
          <w:sz w:val="24"/>
          <w:szCs w:val="24"/>
          <w:lang w:eastAsia="en-GB"/>
        </w:rPr>
        <w:t>).  Baddeley refers to the phonological loop as dependent on the left hemisphere (Baddeley personal correspondence 2009). The right hemisphere recognises visual patterns, spatial orientation, pictures, intuition, rhythm, intonation of poetic structure and emotional e</w:t>
      </w:r>
      <w:r w:rsidR="004871DF" w:rsidRPr="00EB6F2F">
        <w:rPr>
          <w:rFonts w:ascii="Arial" w:hAnsi="Arial" w:cs="Arial"/>
          <w:sz w:val="24"/>
          <w:szCs w:val="24"/>
          <w:lang w:eastAsia="en-GB"/>
        </w:rPr>
        <w:t>xpression (</w:t>
      </w:r>
      <w:r w:rsidR="00127687" w:rsidRPr="00EB6F2F">
        <w:rPr>
          <w:rFonts w:ascii="Arial" w:hAnsi="Arial" w:cs="Arial"/>
          <w:sz w:val="24"/>
          <w:szCs w:val="24"/>
          <w:lang w:eastAsia="en-GB"/>
        </w:rPr>
        <w:t>McLoughlin &amp; Leather 2013, 117</w:t>
      </w:r>
      <w:r w:rsidR="00127687">
        <w:rPr>
          <w:rFonts w:ascii="Arial" w:hAnsi="Arial" w:cs="Arial"/>
          <w:sz w:val="24"/>
          <w:szCs w:val="24"/>
          <w:lang w:eastAsia="en-GB"/>
        </w:rPr>
        <w:t>; Perkins &amp; Kent 1986</w:t>
      </w:r>
      <w:r w:rsidR="00216F99">
        <w:rPr>
          <w:rFonts w:ascii="Arial" w:hAnsi="Arial" w:cs="Arial"/>
          <w:sz w:val="24"/>
          <w:szCs w:val="24"/>
          <w:lang w:eastAsia="en-GB"/>
        </w:rPr>
        <w:t>, 441</w:t>
      </w:r>
      <w:r w:rsidR="00F47B5D" w:rsidRPr="00EB6F2F">
        <w:rPr>
          <w:rFonts w:ascii="Arial" w:hAnsi="Arial" w:cs="Arial"/>
          <w:sz w:val="24"/>
          <w:szCs w:val="24"/>
          <w:lang w:eastAsia="en-GB"/>
        </w:rPr>
        <w:t>). The visuospatial sketchpad relies mostly on the right side of the brain (Ba</w:t>
      </w:r>
      <w:r w:rsidR="004871DF" w:rsidRPr="00EB6F2F">
        <w:rPr>
          <w:rFonts w:ascii="Arial" w:hAnsi="Arial" w:cs="Arial"/>
          <w:sz w:val="24"/>
          <w:szCs w:val="24"/>
          <w:lang w:eastAsia="en-GB"/>
        </w:rPr>
        <w:t>ddeley 2007</w:t>
      </w:r>
      <w:r w:rsidR="00D54297" w:rsidRPr="00EB6F2F">
        <w:rPr>
          <w:rFonts w:ascii="Arial" w:hAnsi="Arial" w:cs="Arial"/>
          <w:sz w:val="24"/>
          <w:szCs w:val="24"/>
          <w:lang w:eastAsia="en-GB"/>
        </w:rPr>
        <w:t>, 8</w:t>
      </w:r>
      <w:r w:rsidR="00F47B5D" w:rsidRPr="00EB6F2F">
        <w:rPr>
          <w:rFonts w:ascii="Arial" w:hAnsi="Arial" w:cs="Arial"/>
          <w:sz w:val="24"/>
          <w:szCs w:val="24"/>
          <w:lang w:eastAsia="en-GB"/>
        </w:rPr>
        <w:t xml:space="preserve">). </w:t>
      </w:r>
    </w:p>
    <w:p w14:paraId="5151696F" w14:textId="77777777" w:rsidR="00C212EF" w:rsidRDefault="00C212EF" w:rsidP="00F47B5D">
      <w:pPr>
        <w:pStyle w:val="ListParagraph"/>
        <w:spacing w:line="360" w:lineRule="auto"/>
        <w:ind w:left="0"/>
        <w:jc w:val="both"/>
        <w:rPr>
          <w:rFonts w:ascii="Arial" w:hAnsi="Arial" w:cs="Arial"/>
          <w:color w:val="2E74B5" w:themeColor="accent1" w:themeShade="BF"/>
          <w:sz w:val="24"/>
          <w:szCs w:val="24"/>
        </w:rPr>
      </w:pPr>
    </w:p>
    <w:p w14:paraId="3215DDF0" w14:textId="77777777" w:rsidR="00F47B5D" w:rsidRPr="00EB6F2F" w:rsidRDefault="00F47B5D" w:rsidP="00F47B5D">
      <w:pPr>
        <w:pStyle w:val="ListParagraph"/>
        <w:spacing w:line="360" w:lineRule="auto"/>
        <w:ind w:left="0"/>
        <w:jc w:val="both"/>
        <w:rPr>
          <w:rFonts w:ascii="Arial" w:hAnsi="Arial" w:cs="Arial"/>
          <w:b/>
          <w:i/>
          <w:sz w:val="24"/>
          <w:szCs w:val="24"/>
          <w:lang w:eastAsia="en-GB"/>
        </w:rPr>
      </w:pPr>
      <w:r w:rsidRPr="00EB6F2F">
        <w:rPr>
          <w:rFonts w:ascii="Arial" w:hAnsi="Arial" w:cs="Arial"/>
          <w:b/>
          <w:i/>
          <w:sz w:val="24"/>
          <w:szCs w:val="24"/>
          <w:lang w:eastAsia="en-GB"/>
        </w:rPr>
        <w:t>Some apparent differences in the hemispheric use in those with dyslexia</w:t>
      </w:r>
    </w:p>
    <w:p w14:paraId="11DED5DA" w14:textId="2E3ACF4D" w:rsidR="00F47B5D" w:rsidRPr="00D77C8A" w:rsidRDefault="004E1A66" w:rsidP="00F47B5D">
      <w:pPr>
        <w:pStyle w:val="ListParagraph"/>
        <w:spacing w:line="360" w:lineRule="auto"/>
        <w:ind w:left="0"/>
        <w:jc w:val="both"/>
        <w:rPr>
          <w:rFonts w:ascii="Arial" w:hAnsi="Arial" w:cs="Arial"/>
          <w:b/>
          <w:color w:val="2E74B5" w:themeColor="accent1" w:themeShade="BF"/>
          <w:sz w:val="24"/>
          <w:szCs w:val="24"/>
          <w:lang w:eastAsia="en-GB"/>
        </w:rPr>
      </w:pPr>
      <w:r w:rsidRPr="00EB6F2F">
        <w:rPr>
          <w:rFonts w:ascii="Arial" w:hAnsi="Arial" w:cs="Arial"/>
          <w:sz w:val="24"/>
          <w:szCs w:val="24"/>
          <w:lang w:eastAsia="en-GB"/>
        </w:rPr>
        <w:t xml:space="preserve">In the current literature there is an ongoing debate about the </w:t>
      </w:r>
      <w:r w:rsidR="00B304B6" w:rsidRPr="00EB6F2F">
        <w:rPr>
          <w:rFonts w:ascii="Arial" w:hAnsi="Arial" w:cs="Arial"/>
          <w:sz w:val="24"/>
          <w:szCs w:val="24"/>
          <w:lang w:eastAsia="en-GB"/>
        </w:rPr>
        <w:t>reliability of claims which argue</w:t>
      </w:r>
      <w:r w:rsidR="0067160E" w:rsidRPr="00EB6F2F">
        <w:rPr>
          <w:rFonts w:ascii="Arial" w:hAnsi="Arial" w:cs="Arial"/>
          <w:sz w:val="24"/>
          <w:szCs w:val="24"/>
          <w:lang w:eastAsia="en-GB"/>
        </w:rPr>
        <w:t xml:space="preserve"> </w:t>
      </w:r>
      <w:r w:rsidR="006C54CA" w:rsidRPr="00EB6F2F">
        <w:rPr>
          <w:rFonts w:ascii="Arial" w:hAnsi="Arial" w:cs="Arial"/>
          <w:sz w:val="24"/>
          <w:szCs w:val="24"/>
          <w:lang w:eastAsia="en-GB"/>
        </w:rPr>
        <w:t>that those</w:t>
      </w:r>
      <w:r w:rsidR="0067160E" w:rsidRPr="00EB6F2F">
        <w:rPr>
          <w:rFonts w:ascii="Arial" w:hAnsi="Arial" w:cs="Arial"/>
          <w:sz w:val="24"/>
          <w:szCs w:val="24"/>
          <w:lang w:eastAsia="en-GB"/>
        </w:rPr>
        <w:t xml:space="preserve"> with dyslexia</w:t>
      </w:r>
      <w:r w:rsidR="009870DB" w:rsidRPr="00EB6F2F">
        <w:rPr>
          <w:rFonts w:ascii="Arial" w:hAnsi="Arial" w:cs="Arial"/>
          <w:sz w:val="24"/>
          <w:szCs w:val="24"/>
          <w:lang w:eastAsia="en-GB"/>
        </w:rPr>
        <w:t xml:space="preserve"> utilise</w:t>
      </w:r>
      <w:r w:rsidRPr="00EB6F2F">
        <w:rPr>
          <w:rFonts w:ascii="Arial" w:hAnsi="Arial" w:cs="Arial"/>
          <w:sz w:val="24"/>
          <w:szCs w:val="24"/>
          <w:lang w:eastAsia="en-GB"/>
        </w:rPr>
        <w:t xml:space="preserve"> one side of the brain more readily than the other (see Mortimore 2</w:t>
      </w:r>
      <w:r w:rsidR="008B4A2F" w:rsidRPr="00EB6F2F">
        <w:rPr>
          <w:rFonts w:ascii="Arial" w:hAnsi="Arial" w:cs="Arial"/>
          <w:sz w:val="24"/>
          <w:szCs w:val="24"/>
          <w:lang w:eastAsia="en-GB"/>
        </w:rPr>
        <w:t>008</w:t>
      </w:r>
      <w:r w:rsidR="0067160E" w:rsidRPr="00EB6F2F">
        <w:rPr>
          <w:rFonts w:ascii="Arial" w:hAnsi="Arial" w:cs="Arial"/>
          <w:sz w:val="24"/>
          <w:szCs w:val="24"/>
          <w:lang w:eastAsia="en-GB"/>
        </w:rPr>
        <w:t>, 86</w:t>
      </w:r>
      <w:r w:rsidR="008B4A2F" w:rsidRPr="00EB6F2F">
        <w:rPr>
          <w:rFonts w:ascii="Arial" w:hAnsi="Arial" w:cs="Arial"/>
          <w:sz w:val="24"/>
          <w:szCs w:val="24"/>
          <w:lang w:eastAsia="en-GB"/>
        </w:rPr>
        <w:t xml:space="preserve">-94 for discussion on the argument). </w:t>
      </w:r>
      <w:r w:rsidRPr="00EB6F2F">
        <w:rPr>
          <w:rFonts w:ascii="Arial" w:hAnsi="Arial" w:cs="Arial"/>
          <w:sz w:val="24"/>
          <w:szCs w:val="24"/>
          <w:lang w:eastAsia="en-GB"/>
        </w:rPr>
        <w:t xml:space="preserve"> </w:t>
      </w:r>
      <w:r w:rsidR="002C50D7" w:rsidRPr="00EB6F2F">
        <w:rPr>
          <w:rFonts w:ascii="Arial" w:hAnsi="Arial" w:cs="Arial"/>
          <w:sz w:val="24"/>
          <w:szCs w:val="24"/>
          <w:lang w:eastAsia="en-GB"/>
        </w:rPr>
        <w:t>Mor</w:t>
      </w:r>
      <w:r w:rsidR="00C62B9A" w:rsidRPr="00EB6F2F">
        <w:rPr>
          <w:rFonts w:ascii="Arial" w:hAnsi="Arial" w:cs="Arial"/>
          <w:sz w:val="24"/>
          <w:szCs w:val="24"/>
          <w:lang w:eastAsia="en-GB"/>
        </w:rPr>
        <w:t xml:space="preserve">timore </w:t>
      </w:r>
      <w:r w:rsidR="00AE3629" w:rsidRPr="00EB6F2F">
        <w:rPr>
          <w:rFonts w:ascii="Arial" w:hAnsi="Arial" w:cs="Arial"/>
          <w:sz w:val="24"/>
          <w:szCs w:val="24"/>
          <w:lang w:eastAsia="en-GB"/>
        </w:rPr>
        <w:t xml:space="preserve">states </w:t>
      </w:r>
      <w:r w:rsidR="002C50D7" w:rsidRPr="00EB6F2F">
        <w:rPr>
          <w:rFonts w:ascii="Arial" w:hAnsi="Arial" w:cs="Arial"/>
          <w:sz w:val="24"/>
          <w:szCs w:val="24"/>
          <w:lang w:eastAsia="en-GB"/>
        </w:rPr>
        <w:t>that to r</w:t>
      </w:r>
      <w:r w:rsidR="00C62B9A" w:rsidRPr="00EB6F2F">
        <w:rPr>
          <w:rFonts w:ascii="Arial" w:hAnsi="Arial" w:cs="Arial"/>
          <w:sz w:val="24"/>
          <w:szCs w:val="24"/>
          <w:lang w:eastAsia="en-GB"/>
        </w:rPr>
        <w:t>egard each hemisphere as dealing</w:t>
      </w:r>
      <w:r w:rsidR="002C50D7" w:rsidRPr="00EB6F2F">
        <w:rPr>
          <w:rFonts w:ascii="Arial" w:hAnsi="Arial" w:cs="Arial"/>
          <w:sz w:val="24"/>
          <w:szCs w:val="24"/>
          <w:lang w:eastAsia="en-GB"/>
        </w:rPr>
        <w:t xml:space="preserve"> with </w:t>
      </w:r>
      <w:r w:rsidR="00C62B9A" w:rsidRPr="00EB6F2F">
        <w:rPr>
          <w:rFonts w:ascii="Arial" w:hAnsi="Arial" w:cs="Arial"/>
          <w:sz w:val="24"/>
          <w:szCs w:val="24"/>
          <w:lang w:eastAsia="en-GB"/>
        </w:rPr>
        <w:t>only specific function</w:t>
      </w:r>
      <w:r w:rsidR="008B4A2F" w:rsidRPr="00EB6F2F">
        <w:rPr>
          <w:rFonts w:ascii="Arial" w:hAnsi="Arial" w:cs="Arial"/>
          <w:sz w:val="24"/>
          <w:szCs w:val="24"/>
          <w:lang w:eastAsia="en-GB"/>
        </w:rPr>
        <w:t>s</w:t>
      </w:r>
      <w:r w:rsidR="00AE3629" w:rsidRPr="00EB6F2F">
        <w:rPr>
          <w:rFonts w:ascii="Arial" w:hAnsi="Arial" w:cs="Arial"/>
          <w:sz w:val="24"/>
          <w:szCs w:val="24"/>
          <w:lang w:eastAsia="en-GB"/>
        </w:rPr>
        <w:t xml:space="preserve"> is</w:t>
      </w:r>
      <w:r w:rsidR="00C62B9A" w:rsidRPr="00EB6F2F">
        <w:rPr>
          <w:rFonts w:ascii="Arial" w:hAnsi="Arial" w:cs="Arial"/>
          <w:sz w:val="24"/>
          <w:szCs w:val="24"/>
          <w:lang w:eastAsia="en-GB"/>
        </w:rPr>
        <w:t xml:space="preserve"> </w:t>
      </w:r>
      <w:r w:rsidR="008B4A2F" w:rsidRPr="00EB6F2F">
        <w:rPr>
          <w:rFonts w:ascii="Arial" w:hAnsi="Arial" w:cs="Arial"/>
          <w:sz w:val="24"/>
          <w:szCs w:val="24"/>
          <w:lang w:eastAsia="en-GB"/>
        </w:rPr>
        <w:t>an over-</w:t>
      </w:r>
      <w:r w:rsidR="002C50D7" w:rsidRPr="00EB6F2F">
        <w:rPr>
          <w:rFonts w:ascii="Arial" w:hAnsi="Arial" w:cs="Arial"/>
          <w:sz w:val="24"/>
          <w:szCs w:val="24"/>
          <w:lang w:eastAsia="en-GB"/>
        </w:rPr>
        <w:t>simplification (</w:t>
      </w:r>
      <w:r w:rsidR="008B4A2F" w:rsidRPr="00EB6F2F">
        <w:rPr>
          <w:rFonts w:ascii="Arial" w:hAnsi="Arial" w:cs="Arial"/>
          <w:sz w:val="24"/>
          <w:szCs w:val="24"/>
          <w:lang w:eastAsia="en-GB"/>
        </w:rPr>
        <w:t xml:space="preserve">2008, </w:t>
      </w:r>
      <w:r w:rsidR="002C50D7" w:rsidRPr="00EB6F2F">
        <w:rPr>
          <w:rFonts w:ascii="Arial" w:hAnsi="Arial" w:cs="Arial"/>
          <w:sz w:val="24"/>
          <w:szCs w:val="24"/>
          <w:lang w:eastAsia="en-GB"/>
        </w:rPr>
        <w:t>88)</w:t>
      </w:r>
      <w:r w:rsidR="008B4A2F" w:rsidRPr="00EB6F2F">
        <w:rPr>
          <w:rFonts w:ascii="Arial" w:hAnsi="Arial" w:cs="Arial"/>
          <w:sz w:val="24"/>
          <w:szCs w:val="24"/>
          <w:lang w:eastAsia="en-GB"/>
        </w:rPr>
        <w:t xml:space="preserve"> and </w:t>
      </w:r>
      <w:r w:rsidR="00823B79" w:rsidRPr="00EB6F2F">
        <w:rPr>
          <w:rFonts w:ascii="Arial" w:hAnsi="Arial" w:cs="Arial"/>
          <w:sz w:val="24"/>
          <w:szCs w:val="24"/>
          <w:lang w:eastAsia="en-GB"/>
        </w:rPr>
        <w:t>McLoughlin and</w:t>
      </w:r>
      <w:r w:rsidR="003B3F1D" w:rsidRPr="00EB6F2F">
        <w:rPr>
          <w:rFonts w:ascii="Arial" w:hAnsi="Arial" w:cs="Arial"/>
          <w:sz w:val="24"/>
          <w:szCs w:val="24"/>
          <w:lang w:eastAsia="en-GB"/>
        </w:rPr>
        <w:t xml:space="preserve"> Leather</w:t>
      </w:r>
      <w:r w:rsidR="00B93D45" w:rsidRPr="00EB6F2F">
        <w:rPr>
          <w:rFonts w:ascii="Arial" w:hAnsi="Arial" w:cs="Arial"/>
          <w:sz w:val="24"/>
          <w:szCs w:val="24"/>
          <w:lang w:eastAsia="en-GB"/>
        </w:rPr>
        <w:t>, when referring to the visu</w:t>
      </w:r>
      <w:r w:rsidR="00FC7AC8">
        <w:rPr>
          <w:rFonts w:ascii="Arial" w:hAnsi="Arial" w:cs="Arial"/>
          <w:sz w:val="24"/>
          <w:szCs w:val="24"/>
          <w:lang w:eastAsia="en-GB"/>
        </w:rPr>
        <w:t xml:space="preserve">al strengths of some dyslexics, </w:t>
      </w:r>
      <w:r w:rsidR="003B3F1D" w:rsidRPr="00EB6F2F">
        <w:rPr>
          <w:rFonts w:ascii="Arial" w:hAnsi="Arial" w:cs="Arial"/>
          <w:sz w:val="24"/>
          <w:szCs w:val="24"/>
          <w:lang w:eastAsia="en-GB"/>
        </w:rPr>
        <w:t>caution against regarding the he</w:t>
      </w:r>
      <w:r w:rsidR="00C62B9A" w:rsidRPr="00EB6F2F">
        <w:rPr>
          <w:rFonts w:ascii="Arial" w:hAnsi="Arial" w:cs="Arial"/>
          <w:sz w:val="24"/>
          <w:szCs w:val="24"/>
          <w:lang w:eastAsia="en-GB"/>
        </w:rPr>
        <w:t>mispheres of the brain as sepa</w:t>
      </w:r>
      <w:r w:rsidR="003B3F1D" w:rsidRPr="00EB6F2F">
        <w:rPr>
          <w:rFonts w:ascii="Arial" w:hAnsi="Arial" w:cs="Arial"/>
          <w:sz w:val="24"/>
          <w:szCs w:val="24"/>
          <w:lang w:eastAsia="en-GB"/>
        </w:rPr>
        <w:t xml:space="preserve">rate </w:t>
      </w:r>
      <w:r w:rsidR="00FC7AC8" w:rsidRPr="00EB6F2F">
        <w:rPr>
          <w:rFonts w:ascii="Arial" w:hAnsi="Arial" w:cs="Arial"/>
          <w:sz w:val="24"/>
          <w:szCs w:val="24"/>
          <w:lang w:eastAsia="en-GB"/>
        </w:rPr>
        <w:t>entities, stressing</w:t>
      </w:r>
      <w:r w:rsidR="00C62B9A" w:rsidRPr="00EB6F2F">
        <w:rPr>
          <w:rFonts w:ascii="Arial" w:hAnsi="Arial" w:cs="Arial"/>
          <w:sz w:val="24"/>
          <w:szCs w:val="24"/>
          <w:lang w:eastAsia="en-GB"/>
        </w:rPr>
        <w:t xml:space="preserve"> </w:t>
      </w:r>
      <w:r w:rsidR="003B3F1D" w:rsidRPr="00EB6F2F">
        <w:rPr>
          <w:rFonts w:ascii="Arial" w:hAnsi="Arial" w:cs="Arial"/>
          <w:sz w:val="24"/>
          <w:szCs w:val="24"/>
          <w:lang w:eastAsia="en-GB"/>
        </w:rPr>
        <w:t xml:space="preserve">that it </w:t>
      </w:r>
      <w:r w:rsidR="00823B79" w:rsidRPr="00EB6F2F">
        <w:rPr>
          <w:rFonts w:ascii="Arial" w:hAnsi="Arial" w:cs="Arial"/>
          <w:sz w:val="24"/>
          <w:szCs w:val="24"/>
          <w:lang w:eastAsia="en-GB"/>
        </w:rPr>
        <w:t>is the interactions between the hemispheres</w:t>
      </w:r>
      <w:r w:rsidR="003B3F1D" w:rsidRPr="00EB6F2F">
        <w:rPr>
          <w:rFonts w:ascii="Arial" w:hAnsi="Arial" w:cs="Arial"/>
          <w:sz w:val="24"/>
          <w:szCs w:val="24"/>
          <w:lang w:eastAsia="en-GB"/>
        </w:rPr>
        <w:t xml:space="preserve"> that </w:t>
      </w:r>
      <w:r w:rsidR="009C6E89" w:rsidRPr="00EB6F2F">
        <w:rPr>
          <w:rFonts w:ascii="Arial" w:hAnsi="Arial" w:cs="Arial"/>
          <w:sz w:val="24"/>
          <w:szCs w:val="24"/>
          <w:lang w:eastAsia="en-GB"/>
        </w:rPr>
        <w:lastRenderedPageBreak/>
        <w:t xml:space="preserve">are important. </w:t>
      </w:r>
      <w:r w:rsidR="00B93D45" w:rsidRPr="00EB6F2F">
        <w:rPr>
          <w:rFonts w:ascii="Arial" w:hAnsi="Arial" w:cs="Arial"/>
          <w:sz w:val="24"/>
          <w:szCs w:val="24"/>
          <w:lang w:eastAsia="en-GB"/>
        </w:rPr>
        <w:t>Moreover, after re-iterating that the right hemisphere can generate mental maps, images and visual conceptions</w:t>
      </w:r>
      <w:r w:rsidR="0067160E" w:rsidRPr="00EB6F2F">
        <w:rPr>
          <w:rFonts w:ascii="Arial" w:hAnsi="Arial" w:cs="Arial"/>
          <w:sz w:val="24"/>
          <w:szCs w:val="24"/>
          <w:lang w:eastAsia="en-GB"/>
        </w:rPr>
        <w:t>, they</w:t>
      </w:r>
      <w:r w:rsidR="002C50D7" w:rsidRPr="00EB6F2F">
        <w:rPr>
          <w:rFonts w:ascii="Arial" w:hAnsi="Arial" w:cs="Arial"/>
          <w:sz w:val="24"/>
          <w:szCs w:val="24"/>
          <w:lang w:eastAsia="en-GB"/>
        </w:rPr>
        <w:t xml:space="preserve"> </w:t>
      </w:r>
      <w:r w:rsidR="00823B79" w:rsidRPr="00EB6F2F">
        <w:rPr>
          <w:rFonts w:ascii="Arial" w:hAnsi="Arial" w:cs="Arial"/>
          <w:sz w:val="24"/>
          <w:szCs w:val="24"/>
          <w:lang w:eastAsia="en-GB"/>
        </w:rPr>
        <w:t>propose</w:t>
      </w:r>
      <w:r w:rsidR="00C62B9A" w:rsidRPr="00EB6F2F">
        <w:rPr>
          <w:rFonts w:ascii="Arial" w:hAnsi="Arial" w:cs="Arial"/>
          <w:sz w:val="24"/>
          <w:szCs w:val="24"/>
          <w:lang w:eastAsia="en-GB"/>
        </w:rPr>
        <w:t xml:space="preserve"> </w:t>
      </w:r>
      <w:r w:rsidR="003B3F1D" w:rsidRPr="00EB6F2F">
        <w:rPr>
          <w:rFonts w:ascii="Arial" w:hAnsi="Arial" w:cs="Arial"/>
          <w:sz w:val="24"/>
          <w:szCs w:val="24"/>
          <w:lang w:eastAsia="en-GB"/>
        </w:rPr>
        <w:t xml:space="preserve">that ‘those with a strong preference for right hemisphere functioning are </w:t>
      </w:r>
      <w:r w:rsidR="0067160E" w:rsidRPr="00EB6F2F">
        <w:rPr>
          <w:rFonts w:ascii="Arial" w:hAnsi="Arial" w:cs="Arial"/>
          <w:sz w:val="24"/>
          <w:szCs w:val="24"/>
          <w:lang w:eastAsia="en-GB"/>
        </w:rPr>
        <w:t>‘at</w:t>
      </w:r>
      <w:r w:rsidR="003B3F1D" w:rsidRPr="00EB6F2F">
        <w:rPr>
          <w:rFonts w:ascii="Arial" w:hAnsi="Arial" w:cs="Arial"/>
          <w:sz w:val="24"/>
          <w:szCs w:val="24"/>
          <w:lang w:eastAsia="en-GB"/>
        </w:rPr>
        <w:t xml:space="preserve"> a </w:t>
      </w:r>
      <w:r w:rsidR="00D77C8A" w:rsidRPr="00EB6F2F">
        <w:rPr>
          <w:rFonts w:ascii="Arial" w:hAnsi="Arial" w:cs="Arial"/>
          <w:sz w:val="24"/>
          <w:szCs w:val="24"/>
          <w:lang w:eastAsia="en-GB"/>
        </w:rPr>
        <w:t>disadvantage</w:t>
      </w:r>
      <w:r w:rsidR="003B3F1D" w:rsidRPr="00EB6F2F">
        <w:rPr>
          <w:rFonts w:ascii="Arial" w:hAnsi="Arial" w:cs="Arial"/>
          <w:sz w:val="24"/>
          <w:szCs w:val="24"/>
          <w:lang w:eastAsia="en-GB"/>
        </w:rPr>
        <w:t xml:space="preserve">’ </w:t>
      </w:r>
      <w:r w:rsidR="00AE3629" w:rsidRPr="00EB6F2F">
        <w:rPr>
          <w:rFonts w:ascii="Arial" w:hAnsi="Arial" w:cs="Arial"/>
          <w:sz w:val="24"/>
          <w:szCs w:val="24"/>
          <w:lang w:eastAsia="en-GB"/>
        </w:rPr>
        <w:t>in academic settings which</w:t>
      </w:r>
      <w:r w:rsidR="002C50D7" w:rsidRPr="00EB6F2F">
        <w:rPr>
          <w:rFonts w:ascii="Arial" w:hAnsi="Arial" w:cs="Arial"/>
          <w:sz w:val="24"/>
          <w:szCs w:val="24"/>
          <w:lang w:eastAsia="en-GB"/>
        </w:rPr>
        <w:t xml:space="preserve"> places a demand on </w:t>
      </w:r>
      <w:r w:rsidR="00AE3629" w:rsidRPr="00EB6F2F">
        <w:rPr>
          <w:rFonts w:ascii="Arial" w:hAnsi="Arial" w:cs="Arial"/>
          <w:sz w:val="24"/>
          <w:szCs w:val="24"/>
          <w:lang w:eastAsia="en-GB"/>
        </w:rPr>
        <w:t>‘</w:t>
      </w:r>
      <w:r w:rsidR="002C50D7" w:rsidRPr="00EB6F2F">
        <w:rPr>
          <w:rFonts w:ascii="Arial" w:hAnsi="Arial" w:cs="Arial"/>
          <w:sz w:val="24"/>
          <w:szCs w:val="24"/>
          <w:lang w:eastAsia="en-GB"/>
        </w:rPr>
        <w:t>left hemisphere activities</w:t>
      </w:r>
      <w:r w:rsidR="00AE3629" w:rsidRPr="00EB6F2F">
        <w:rPr>
          <w:rFonts w:ascii="Arial" w:hAnsi="Arial" w:cs="Arial"/>
          <w:sz w:val="24"/>
          <w:szCs w:val="24"/>
          <w:lang w:eastAsia="en-GB"/>
        </w:rPr>
        <w:t>’</w:t>
      </w:r>
      <w:r w:rsidR="002C50D7" w:rsidRPr="00EB6F2F">
        <w:rPr>
          <w:rFonts w:ascii="Arial" w:hAnsi="Arial" w:cs="Arial"/>
          <w:sz w:val="24"/>
          <w:szCs w:val="24"/>
          <w:lang w:eastAsia="en-GB"/>
        </w:rPr>
        <w:t xml:space="preserve"> </w:t>
      </w:r>
      <w:r w:rsidR="003B3F1D" w:rsidRPr="00EB6F2F">
        <w:rPr>
          <w:rFonts w:ascii="Arial" w:hAnsi="Arial" w:cs="Arial"/>
          <w:sz w:val="24"/>
          <w:szCs w:val="24"/>
          <w:lang w:eastAsia="en-GB"/>
        </w:rPr>
        <w:t>(</w:t>
      </w:r>
      <w:r w:rsidR="00B93D45" w:rsidRPr="00EB6F2F">
        <w:rPr>
          <w:rFonts w:ascii="Arial" w:hAnsi="Arial" w:cs="Arial"/>
          <w:sz w:val="24"/>
          <w:szCs w:val="24"/>
          <w:lang w:eastAsia="en-GB"/>
        </w:rPr>
        <w:t xml:space="preserve">2013, </w:t>
      </w:r>
      <w:r w:rsidR="003B3F1D" w:rsidRPr="00EB6F2F">
        <w:rPr>
          <w:rFonts w:ascii="Arial" w:hAnsi="Arial" w:cs="Arial"/>
          <w:sz w:val="24"/>
          <w:szCs w:val="24"/>
          <w:lang w:eastAsia="en-GB"/>
        </w:rPr>
        <w:t xml:space="preserve">117). </w:t>
      </w:r>
      <w:r w:rsidR="00D77C8A" w:rsidRPr="00EB6F2F">
        <w:rPr>
          <w:rFonts w:ascii="Arial" w:hAnsi="Arial" w:cs="Arial"/>
          <w:sz w:val="24"/>
          <w:szCs w:val="24"/>
          <w:lang w:eastAsia="en-GB"/>
        </w:rPr>
        <w:t>Reporting on</w:t>
      </w:r>
      <w:r w:rsidR="00C62B9A" w:rsidRPr="00EB6F2F">
        <w:rPr>
          <w:rFonts w:ascii="Arial" w:hAnsi="Arial" w:cs="Arial"/>
          <w:sz w:val="24"/>
          <w:szCs w:val="24"/>
          <w:lang w:eastAsia="en-GB"/>
        </w:rPr>
        <w:t xml:space="preserve"> brain </w:t>
      </w:r>
      <w:r w:rsidR="00D77C8A" w:rsidRPr="00EB6F2F">
        <w:rPr>
          <w:rFonts w:ascii="Arial" w:hAnsi="Arial" w:cs="Arial"/>
          <w:sz w:val="24"/>
          <w:szCs w:val="24"/>
          <w:lang w:eastAsia="en-GB"/>
        </w:rPr>
        <w:t>imaging</w:t>
      </w:r>
      <w:r w:rsidR="00C62B9A" w:rsidRPr="00EB6F2F">
        <w:rPr>
          <w:rFonts w:ascii="Arial" w:hAnsi="Arial" w:cs="Arial"/>
          <w:sz w:val="24"/>
          <w:szCs w:val="24"/>
          <w:lang w:eastAsia="en-GB"/>
        </w:rPr>
        <w:t xml:space="preserve"> </w:t>
      </w:r>
      <w:r w:rsidR="00D77C8A" w:rsidRPr="00EB6F2F">
        <w:rPr>
          <w:rFonts w:ascii="Arial" w:hAnsi="Arial" w:cs="Arial"/>
          <w:sz w:val="24"/>
          <w:szCs w:val="24"/>
          <w:lang w:eastAsia="en-GB"/>
        </w:rPr>
        <w:t>findings</w:t>
      </w:r>
      <w:r w:rsidR="00C62B9A" w:rsidRPr="00EB6F2F">
        <w:rPr>
          <w:rFonts w:ascii="Arial" w:hAnsi="Arial" w:cs="Arial"/>
          <w:sz w:val="24"/>
          <w:szCs w:val="24"/>
          <w:lang w:eastAsia="en-GB"/>
        </w:rPr>
        <w:t xml:space="preserve"> </w:t>
      </w:r>
      <w:r w:rsidR="002C50D7" w:rsidRPr="00EB6F2F">
        <w:rPr>
          <w:rFonts w:ascii="Arial" w:hAnsi="Arial" w:cs="Arial"/>
          <w:sz w:val="24"/>
          <w:szCs w:val="24"/>
          <w:lang w:eastAsia="en-GB"/>
        </w:rPr>
        <w:t xml:space="preserve">Wolfe </w:t>
      </w:r>
      <w:r w:rsidR="00D77C8A" w:rsidRPr="00EB6F2F">
        <w:rPr>
          <w:rFonts w:ascii="Arial" w:hAnsi="Arial" w:cs="Arial"/>
          <w:sz w:val="24"/>
          <w:szCs w:val="24"/>
          <w:lang w:eastAsia="en-GB"/>
        </w:rPr>
        <w:t>states</w:t>
      </w:r>
      <w:r w:rsidR="002C50D7" w:rsidRPr="00EB6F2F">
        <w:rPr>
          <w:rFonts w:ascii="Arial" w:hAnsi="Arial" w:cs="Arial"/>
          <w:sz w:val="24"/>
          <w:szCs w:val="24"/>
          <w:lang w:eastAsia="en-GB"/>
        </w:rPr>
        <w:t xml:space="preserve"> that</w:t>
      </w:r>
      <w:r w:rsidR="00C62B9A" w:rsidRPr="00EB6F2F">
        <w:rPr>
          <w:rFonts w:ascii="Arial" w:hAnsi="Arial" w:cs="Arial"/>
          <w:sz w:val="24"/>
          <w:szCs w:val="24"/>
          <w:lang w:eastAsia="en-GB"/>
        </w:rPr>
        <w:t xml:space="preserve"> </w:t>
      </w:r>
      <w:r w:rsidR="002C50D7" w:rsidRPr="00EB6F2F">
        <w:rPr>
          <w:rFonts w:ascii="Arial" w:hAnsi="Arial" w:cs="Arial"/>
          <w:sz w:val="24"/>
          <w:szCs w:val="24"/>
          <w:lang w:eastAsia="en-GB"/>
        </w:rPr>
        <w:t xml:space="preserve">’the dyslexic brain consistently </w:t>
      </w:r>
      <w:r w:rsidR="00D77C8A" w:rsidRPr="00EB6F2F">
        <w:rPr>
          <w:rFonts w:ascii="Arial" w:hAnsi="Arial" w:cs="Arial"/>
          <w:sz w:val="24"/>
          <w:szCs w:val="24"/>
          <w:lang w:eastAsia="en-GB"/>
        </w:rPr>
        <w:t>employs</w:t>
      </w:r>
      <w:r w:rsidR="002C50D7" w:rsidRPr="00EB6F2F">
        <w:rPr>
          <w:rFonts w:ascii="Arial" w:hAnsi="Arial" w:cs="Arial"/>
          <w:sz w:val="24"/>
          <w:szCs w:val="24"/>
          <w:lang w:eastAsia="en-GB"/>
        </w:rPr>
        <w:t xml:space="preserve"> more right brain structures then left brain </w:t>
      </w:r>
      <w:r w:rsidR="00D77C8A" w:rsidRPr="00EB6F2F">
        <w:rPr>
          <w:rFonts w:ascii="Arial" w:hAnsi="Arial" w:cs="Arial"/>
          <w:sz w:val="24"/>
          <w:szCs w:val="24"/>
          <w:lang w:eastAsia="en-GB"/>
        </w:rPr>
        <w:t>structures</w:t>
      </w:r>
      <w:r w:rsidR="002C50D7" w:rsidRPr="00EB6F2F">
        <w:rPr>
          <w:rFonts w:ascii="Arial" w:hAnsi="Arial" w:cs="Arial"/>
          <w:sz w:val="24"/>
          <w:szCs w:val="24"/>
          <w:lang w:eastAsia="en-GB"/>
        </w:rPr>
        <w:t xml:space="preserve">, </w:t>
      </w:r>
      <w:r w:rsidR="00D77C8A" w:rsidRPr="00EB6F2F">
        <w:rPr>
          <w:rFonts w:ascii="Arial" w:hAnsi="Arial" w:cs="Arial"/>
          <w:sz w:val="24"/>
          <w:szCs w:val="24"/>
          <w:lang w:eastAsia="en-GB"/>
        </w:rPr>
        <w:t>beginning</w:t>
      </w:r>
      <w:r w:rsidR="002C50D7" w:rsidRPr="00EB6F2F">
        <w:rPr>
          <w:rFonts w:ascii="Arial" w:hAnsi="Arial" w:cs="Arial"/>
          <w:sz w:val="24"/>
          <w:szCs w:val="24"/>
          <w:lang w:eastAsia="en-GB"/>
        </w:rPr>
        <w:t xml:space="preserve"> with visual association areas…’</w:t>
      </w:r>
      <w:r w:rsidR="00C62B9A" w:rsidRPr="00EB6F2F">
        <w:rPr>
          <w:rFonts w:ascii="Arial" w:hAnsi="Arial" w:cs="Arial"/>
          <w:sz w:val="24"/>
          <w:szCs w:val="24"/>
          <w:lang w:eastAsia="en-GB"/>
        </w:rPr>
        <w:t xml:space="preserve"> (</w:t>
      </w:r>
      <w:r w:rsidR="008B4A2F" w:rsidRPr="00EB6F2F">
        <w:rPr>
          <w:rFonts w:ascii="Arial" w:hAnsi="Arial" w:cs="Arial"/>
          <w:sz w:val="24"/>
          <w:szCs w:val="24"/>
          <w:lang w:eastAsia="en-GB"/>
        </w:rPr>
        <w:t>2008</w:t>
      </w:r>
      <w:r w:rsidR="0067160E" w:rsidRPr="00EB6F2F">
        <w:rPr>
          <w:rFonts w:ascii="Arial" w:hAnsi="Arial" w:cs="Arial"/>
          <w:sz w:val="24"/>
          <w:szCs w:val="24"/>
          <w:lang w:eastAsia="en-GB"/>
        </w:rPr>
        <w:t>, 186</w:t>
      </w:r>
      <w:r w:rsidR="00823B79" w:rsidRPr="00EB6F2F">
        <w:rPr>
          <w:rFonts w:ascii="Arial" w:hAnsi="Arial" w:cs="Arial"/>
          <w:sz w:val="24"/>
          <w:szCs w:val="24"/>
          <w:lang w:eastAsia="en-GB"/>
        </w:rPr>
        <w:t>), however</w:t>
      </w:r>
      <w:r w:rsidR="00C62B9A" w:rsidRPr="00EB6F2F">
        <w:rPr>
          <w:rFonts w:ascii="Arial" w:hAnsi="Arial" w:cs="Arial"/>
          <w:sz w:val="24"/>
          <w:szCs w:val="24"/>
          <w:lang w:eastAsia="en-GB"/>
        </w:rPr>
        <w:t xml:space="preserve"> she </w:t>
      </w:r>
      <w:r w:rsidR="00B93D45" w:rsidRPr="00EB6F2F">
        <w:rPr>
          <w:rFonts w:ascii="Arial" w:hAnsi="Arial" w:cs="Arial"/>
          <w:sz w:val="24"/>
          <w:szCs w:val="24"/>
          <w:lang w:eastAsia="en-GB"/>
        </w:rPr>
        <w:t xml:space="preserve">also </w:t>
      </w:r>
      <w:r w:rsidR="00C62B9A" w:rsidRPr="00EB6F2F">
        <w:rPr>
          <w:rFonts w:ascii="Arial" w:hAnsi="Arial" w:cs="Arial"/>
          <w:sz w:val="24"/>
          <w:szCs w:val="24"/>
          <w:lang w:eastAsia="en-GB"/>
        </w:rPr>
        <w:t>descr</w:t>
      </w:r>
      <w:r w:rsidR="00B93D45" w:rsidRPr="00EB6F2F">
        <w:rPr>
          <w:rFonts w:ascii="Arial" w:hAnsi="Arial" w:cs="Arial"/>
          <w:sz w:val="24"/>
          <w:szCs w:val="24"/>
          <w:lang w:eastAsia="en-GB"/>
        </w:rPr>
        <w:t>ibes the possibility of a right-hemisphere-</w:t>
      </w:r>
      <w:r w:rsidR="00C62B9A" w:rsidRPr="00EB6F2F">
        <w:rPr>
          <w:rFonts w:ascii="Arial" w:hAnsi="Arial" w:cs="Arial"/>
          <w:sz w:val="24"/>
          <w:szCs w:val="24"/>
          <w:lang w:eastAsia="en-GB"/>
        </w:rPr>
        <w:t>dominated reading circuit</w:t>
      </w:r>
      <w:r w:rsidR="00B93D45" w:rsidRPr="00EB6F2F">
        <w:rPr>
          <w:rFonts w:ascii="Arial" w:hAnsi="Arial" w:cs="Arial"/>
          <w:sz w:val="24"/>
          <w:szCs w:val="24"/>
          <w:lang w:eastAsia="en-GB"/>
        </w:rPr>
        <w:t xml:space="preserve"> for </w:t>
      </w:r>
      <w:r w:rsidR="0067160E" w:rsidRPr="00EB6F2F">
        <w:rPr>
          <w:rFonts w:ascii="Arial" w:hAnsi="Arial" w:cs="Arial"/>
          <w:sz w:val="24"/>
          <w:szCs w:val="24"/>
          <w:lang w:eastAsia="en-GB"/>
        </w:rPr>
        <w:t>dyslexics as</w:t>
      </w:r>
      <w:r w:rsidR="00C62B9A" w:rsidRPr="00EB6F2F">
        <w:rPr>
          <w:rFonts w:ascii="Arial" w:hAnsi="Arial" w:cs="Arial"/>
          <w:sz w:val="24"/>
          <w:szCs w:val="24"/>
          <w:lang w:eastAsia="en-GB"/>
        </w:rPr>
        <w:t xml:space="preserve"> unresolved (</w:t>
      </w:r>
      <w:r w:rsidR="00B93D45" w:rsidRPr="00EB6F2F">
        <w:rPr>
          <w:rFonts w:ascii="Arial" w:hAnsi="Arial" w:cs="Arial"/>
          <w:sz w:val="24"/>
          <w:szCs w:val="24"/>
          <w:lang w:eastAsia="en-GB"/>
        </w:rPr>
        <w:t>2008</w:t>
      </w:r>
      <w:r w:rsidR="0067160E" w:rsidRPr="00EB6F2F">
        <w:rPr>
          <w:rFonts w:ascii="Arial" w:hAnsi="Arial" w:cs="Arial"/>
          <w:sz w:val="24"/>
          <w:szCs w:val="24"/>
          <w:lang w:eastAsia="en-GB"/>
        </w:rPr>
        <w:t>, 196</w:t>
      </w:r>
      <w:r w:rsidR="00C62B9A" w:rsidRPr="00EB6F2F">
        <w:rPr>
          <w:rFonts w:ascii="Arial" w:hAnsi="Arial" w:cs="Arial"/>
          <w:sz w:val="24"/>
          <w:szCs w:val="24"/>
          <w:lang w:eastAsia="en-GB"/>
        </w:rPr>
        <w:t xml:space="preserve">). </w:t>
      </w:r>
      <w:r w:rsidR="00823B79" w:rsidRPr="00EB6F2F">
        <w:rPr>
          <w:rFonts w:ascii="Arial" w:hAnsi="Arial" w:cs="Arial"/>
          <w:sz w:val="24"/>
          <w:szCs w:val="24"/>
          <w:lang w:eastAsia="en-GB"/>
        </w:rPr>
        <w:t xml:space="preserve">Although </w:t>
      </w:r>
      <w:r w:rsidR="00041286" w:rsidRPr="00EB6F2F">
        <w:rPr>
          <w:rFonts w:ascii="Arial" w:hAnsi="Arial" w:cs="Arial"/>
          <w:sz w:val="24"/>
          <w:szCs w:val="24"/>
          <w:lang w:eastAsia="en-GB"/>
        </w:rPr>
        <w:t xml:space="preserve">I am </w:t>
      </w:r>
      <w:r w:rsidR="00823B79" w:rsidRPr="00EB6F2F">
        <w:rPr>
          <w:rFonts w:ascii="Arial" w:hAnsi="Arial" w:cs="Arial"/>
          <w:sz w:val="24"/>
          <w:szCs w:val="24"/>
          <w:lang w:eastAsia="en-GB"/>
        </w:rPr>
        <w:t xml:space="preserve">aware that </w:t>
      </w:r>
      <w:r w:rsidR="00B93D45" w:rsidRPr="00EB6F2F">
        <w:rPr>
          <w:rFonts w:ascii="Arial" w:hAnsi="Arial" w:cs="Arial"/>
          <w:sz w:val="24"/>
          <w:szCs w:val="24"/>
          <w:lang w:eastAsia="en-GB"/>
        </w:rPr>
        <w:t xml:space="preserve">some might consider it </w:t>
      </w:r>
      <w:r w:rsidR="008B4A2F" w:rsidRPr="00EB6F2F">
        <w:rPr>
          <w:rFonts w:ascii="Arial" w:hAnsi="Arial" w:cs="Arial"/>
          <w:sz w:val="24"/>
          <w:szCs w:val="24"/>
          <w:lang w:eastAsia="en-GB"/>
        </w:rPr>
        <w:t>problematic to definitively att</w:t>
      </w:r>
      <w:r w:rsidR="00B93D45" w:rsidRPr="00EB6F2F">
        <w:rPr>
          <w:rFonts w:ascii="Arial" w:hAnsi="Arial" w:cs="Arial"/>
          <w:sz w:val="24"/>
          <w:szCs w:val="24"/>
          <w:lang w:eastAsia="en-GB"/>
        </w:rPr>
        <w:t>ribute</w:t>
      </w:r>
      <w:r w:rsidR="008B4A2F" w:rsidRPr="00EB6F2F">
        <w:rPr>
          <w:rFonts w:ascii="Arial" w:hAnsi="Arial" w:cs="Arial"/>
          <w:sz w:val="24"/>
          <w:szCs w:val="24"/>
          <w:lang w:eastAsia="en-GB"/>
        </w:rPr>
        <w:t xml:space="preserve"> specific hemisphere</w:t>
      </w:r>
      <w:r w:rsidR="00B93D45" w:rsidRPr="00EB6F2F">
        <w:rPr>
          <w:rFonts w:ascii="Arial" w:hAnsi="Arial" w:cs="Arial"/>
          <w:sz w:val="24"/>
          <w:szCs w:val="24"/>
          <w:lang w:eastAsia="en-GB"/>
        </w:rPr>
        <w:t>s</w:t>
      </w:r>
      <w:r w:rsidR="008B4A2F" w:rsidRPr="00EB6F2F">
        <w:rPr>
          <w:rFonts w:ascii="Arial" w:hAnsi="Arial" w:cs="Arial"/>
          <w:sz w:val="24"/>
          <w:szCs w:val="24"/>
          <w:lang w:eastAsia="en-GB"/>
        </w:rPr>
        <w:t xml:space="preserve"> to specific skills</w:t>
      </w:r>
      <w:r w:rsidR="00B93D45" w:rsidRPr="00EB6F2F">
        <w:rPr>
          <w:rFonts w:ascii="Arial" w:hAnsi="Arial" w:cs="Arial"/>
          <w:sz w:val="24"/>
          <w:szCs w:val="24"/>
          <w:lang w:eastAsia="en-GB"/>
        </w:rPr>
        <w:t xml:space="preserve">, </w:t>
      </w:r>
      <w:r w:rsidR="008B4A2F" w:rsidRPr="00EB6F2F">
        <w:rPr>
          <w:rFonts w:ascii="Arial" w:hAnsi="Arial" w:cs="Arial"/>
          <w:sz w:val="24"/>
          <w:szCs w:val="24"/>
          <w:lang w:eastAsia="en-GB"/>
        </w:rPr>
        <w:t xml:space="preserve"> </w:t>
      </w:r>
      <w:r w:rsidR="00823B79" w:rsidRPr="00EB6F2F">
        <w:rPr>
          <w:rFonts w:ascii="Arial" w:hAnsi="Arial" w:cs="Arial"/>
          <w:sz w:val="24"/>
          <w:szCs w:val="24"/>
          <w:lang w:eastAsia="en-GB"/>
        </w:rPr>
        <w:t xml:space="preserve">as a practitioner </w:t>
      </w:r>
      <w:r w:rsidR="00C62B9A" w:rsidRPr="00EB6F2F">
        <w:rPr>
          <w:rFonts w:ascii="Arial" w:hAnsi="Arial" w:cs="Arial"/>
          <w:sz w:val="24"/>
          <w:szCs w:val="24"/>
          <w:lang w:eastAsia="en-GB"/>
        </w:rPr>
        <w:t xml:space="preserve">working from a </w:t>
      </w:r>
      <w:r w:rsidR="00D77C8A" w:rsidRPr="00EB6F2F">
        <w:rPr>
          <w:rFonts w:ascii="Arial" w:hAnsi="Arial" w:cs="Arial"/>
          <w:sz w:val="24"/>
          <w:szCs w:val="24"/>
          <w:lang w:eastAsia="en-GB"/>
        </w:rPr>
        <w:t xml:space="preserve">non-scientific </w:t>
      </w:r>
      <w:r w:rsidR="008B4A2F" w:rsidRPr="00EB6F2F">
        <w:rPr>
          <w:rFonts w:ascii="Arial" w:hAnsi="Arial" w:cs="Arial"/>
          <w:sz w:val="24"/>
          <w:szCs w:val="24"/>
          <w:lang w:eastAsia="en-GB"/>
        </w:rPr>
        <w:t xml:space="preserve"> perspective, </w:t>
      </w:r>
      <w:r w:rsidR="00823B79" w:rsidRPr="00EB6F2F">
        <w:rPr>
          <w:rFonts w:ascii="Arial" w:hAnsi="Arial" w:cs="Arial"/>
          <w:sz w:val="24"/>
          <w:szCs w:val="24"/>
          <w:lang w:eastAsia="en-GB"/>
        </w:rPr>
        <w:t>I posit</w:t>
      </w:r>
      <w:r w:rsidR="00F47B5D" w:rsidRPr="00EB6F2F">
        <w:rPr>
          <w:rFonts w:ascii="Arial" w:hAnsi="Arial" w:cs="Arial"/>
          <w:sz w:val="24"/>
          <w:szCs w:val="24"/>
          <w:lang w:eastAsia="en-GB"/>
        </w:rPr>
        <w:t xml:space="preserve"> that, when engaging with the spoken and written</w:t>
      </w:r>
      <w:r w:rsidR="00FA3C96" w:rsidRPr="00EB6F2F">
        <w:rPr>
          <w:rFonts w:ascii="Arial" w:hAnsi="Arial" w:cs="Arial"/>
          <w:sz w:val="24"/>
          <w:szCs w:val="24"/>
          <w:lang w:eastAsia="en-GB"/>
        </w:rPr>
        <w:t xml:space="preserve"> word, my participants</w:t>
      </w:r>
      <w:r w:rsidR="00F47B5D" w:rsidRPr="00EB6F2F">
        <w:rPr>
          <w:rFonts w:ascii="Arial" w:hAnsi="Arial" w:cs="Arial"/>
          <w:sz w:val="24"/>
          <w:szCs w:val="24"/>
          <w:lang w:eastAsia="en-GB"/>
        </w:rPr>
        <w:t xml:space="preserve"> </w:t>
      </w:r>
      <w:r w:rsidR="00C62B9A" w:rsidRPr="00EB6F2F">
        <w:rPr>
          <w:rFonts w:ascii="Arial" w:hAnsi="Arial" w:cs="Arial"/>
          <w:sz w:val="24"/>
          <w:szCs w:val="24"/>
          <w:lang w:eastAsia="en-GB"/>
        </w:rPr>
        <w:t>appear</w:t>
      </w:r>
      <w:r w:rsidR="009C6E89" w:rsidRPr="00EB6F2F">
        <w:rPr>
          <w:rFonts w:ascii="Arial" w:hAnsi="Arial" w:cs="Arial"/>
          <w:sz w:val="24"/>
          <w:szCs w:val="24"/>
          <w:lang w:eastAsia="en-GB"/>
        </w:rPr>
        <w:t xml:space="preserve"> most comfortable</w:t>
      </w:r>
      <w:r w:rsidR="00F47B5D" w:rsidRPr="00EB6F2F">
        <w:rPr>
          <w:rFonts w:ascii="Arial" w:hAnsi="Arial" w:cs="Arial"/>
          <w:sz w:val="24"/>
          <w:szCs w:val="24"/>
          <w:lang w:eastAsia="en-GB"/>
        </w:rPr>
        <w:t xml:space="preserve"> when working from </w:t>
      </w:r>
      <w:r w:rsidR="00D77C8A" w:rsidRPr="00EB6F2F">
        <w:rPr>
          <w:rFonts w:ascii="Arial" w:hAnsi="Arial" w:cs="Arial"/>
          <w:sz w:val="24"/>
          <w:szCs w:val="24"/>
          <w:lang w:eastAsia="en-GB"/>
        </w:rPr>
        <w:t xml:space="preserve">what are termed as </w:t>
      </w:r>
      <w:r w:rsidR="008B4A2F" w:rsidRPr="00EB6F2F">
        <w:rPr>
          <w:rFonts w:ascii="Arial" w:hAnsi="Arial" w:cs="Arial"/>
          <w:sz w:val="24"/>
          <w:szCs w:val="24"/>
          <w:lang w:eastAsia="en-GB"/>
        </w:rPr>
        <w:t>right hemisphere tendencies</w:t>
      </w:r>
      <w:r w:rsidR="00F47B5D" w:rsidRPr="00EB6F2F">
        <w:rPr>
          <w:rFonts w:ascii="Arial" w:hAnsi="Arial" w:cs="Arial"/>
          <w:sz w:val="24"/>
          <w:szCs w:val="24"/>
          <w:lang w:eastAsia="en-GB"/>
        </w:rPr>
        <w:t>, displaying a predilection for visuospatial proces</w:t>
      </w:r>
      <w:r w:rsidR="008423CF">
        <w:rPr>
          <w:rFonts w:ascii="Arial" w:hAnsi="Arial" w:cs="Arial"/>
          <w:sz w:val="24"/>
          <w:szCs w:val="24"/>
          <w:lang w:eastAsia="en-GB"/>
        </w:rPr>
        <w:t>sing and physical action, while</w:t>
      </w:r>
      <w:r w:rsidR="00F47B5D" w:rsidRPr="00EB6F2F">
        <w:rPr>
          <w:rFonts w:ascii="Arial" w:hAnsi="Arial" w:cs="Arial"/>
          <w:sz w:val="24"/>
          <w:szCs w:val="24"/>
          <w:lang w:eastAsia="en-GB"/>
        </w:rPr>
        <w:t xml:space="preserve"> struggling with the </w:t>
      </w:r>
      <w:r w:rsidR="00D77C8A" w:rsidRPr="00EB6F2F">
        <w:rPr>
          <w:rFonts w:ascii="Arial" w:hAnsi="Arial" w:cs="Arial"/>
          <w:sz w:val="24"/>
          <w:szCs w:val="24"/>
          <w:lang w:eastAsia="en-GB"/>
        </w:rPr>
        <w:t xml:space="preserve">proposed </w:t>
      </w:r>
      <w:r w:rsidR="00F47B5D" w:rsidRPr="00EB6F2F">
        <w:rPr>
          <w:rFonts w:ascii="Arial" w:hAnsi="Arial" w:cs="Arial"/>
          <w:sz w:val="24"/>
          <w:szCs w:val="24"/>
          <w:lang w:eastAsia="en-GB"/>
        </w:rPr>
        <w:t>left hemisphere specialisations of analysing, decoding and articulating aspects of language.  There is re</w:t>
      </w:r>
      <w:r w:rsidR="001203CB" w:rsidRPr="00EB6F2F">
        <w:rPr>
          <w:rFonts w:ascii="Arial" w:hAnsi="Arial" w:cs="Arial"/>
          <w:sz w:val="24"/>
          <w:szCs w:val="24"/>
          <w:lang w:eastAsia="en-GB"/>
        </w:rPr>
        <w:t xml:space="preserve">search </w:t>
      </w:r>
      <w:r w:rsidR="007401B5" w:rsidRPr="00EB6F2F">
        <w:rPr>
          <w:rFonts w:ascii="Arial" w:hAnsi="Arial" w:cs="Arial"/>
          <w:sz w:val="24"/>
          <w:szCs w:val="24"/>
          <w:lang w:eastAsia="en-GB"/>
        </w:rPr>
        <w:t xml:space="preserve">that </w:t>
      </w:r>
      <w:r w:rsidR="008B4A2F" w:rsidRPr="00EB6F2F">
        <w:rPr>
          <w:rFonts w:ascii="Arial" w:hAnsi="Arial" w:cs="Arial"/>
          <w:sz w:val="24"/>
          <w:szCs w:val="24"/>
          <w:lang w:eastAsia="en-GB"/>
        </w:rPr>
        <w:t xml:space="preserve">seems to verify </w:t>
      </w:r>
      <w:r w:rsidR="00F47B5D" w:rsidRPr="00EB6F2F">
        <w:rPr>
          <w:rFonts w:ascii="Arial" w:hAnsi="Arial" w:cs="Arial"/>
          <w:sz w:val="24"/>
          <w:szCs w:val="24"/>
          <w:lang w:eastAsia="en-GB"/>
        </w:rPr>
        <w:t>this supposition</w:t>
      </w:r>
      <w:r w:rsidR="008B4A2F" w:rsidRPr="00EB6F2F">
        <w:rPr>
          <w:rFonts w:ascii="Arial" w:hAnsi="Arial" w:cs="Arial"/>
          <w:sz w:val="24"/>
          <w:szCs w:val="24"/>
          <w:lang w:eastAsia="en-GB"/>
        </w:rPr>
        <w:t xml:space="preserve">, </w:t>
      </w:r>
      <w:r w:rsidR="00F47B5D" w:rsidRPr="00EB6F2F">
        <w:rPr>
          <w:rFonts w:ascii="Arial" w:hAnsi="Arial" w:cs="Arial"/>
          <w:sz w:val="24"/>
          <w:szCs w:val="24"/>
          <w:lang w:eastAsia="en-GB"/>
        </w:rPr>
        <w:t xml:space="preserve">and some of the theories underpinning this are </w:t>
      </w:r>
      <w:r w:rsidR="00823B79" w:rsidRPr="00EB6F2F">
        <w:rPr>
          <w:rFonts w:ascii="Arial" w:hAnsi="Arial" w:cs="Arial"/>
          <w:sz w:val="24"/>
          <w:szCs w:val="24"/>
          <w:lang w:eastAsia="en-GB"/>
        </w:rPr>
        <w:t xml:space="preserve">presented </w:t>
      </w:r>
      <w:r w:rsidR="00F47B5D" w:rsidRPr="00EB6F2F">
        <w:rPr>
          <w:rFonts w:ascii="Arial" w:hAnsi="Arial" w:cs="Arial"/>
          <w:sz w:val="24"/>
          <w:szCs w:val="24"/>
          <w:lang w:eastAsia="en-GB"/>
        </w:rPr>
        <w:t>below.</w:t>
      </w:r>
    </w:p>
    <w:p w14:paraId="2998EA59" w14:textId="77777777" w:rsidR="00C212EF" w:rsidRDefault="00C212EF" w:rsidP="00F47B5D">
      <w:pPr>
        <w:pStyle w:val="ListParagraph"/>
        <w:spacing w:line="360" w:lineRule="auto"/>
        <w:ind w:left="0"/>
        <w:jc w:val="both"/>
        <w:rPr>
          <w:rFonts w:ascii="Arial" w:hAnsi="Arial" w:cs="Arial"/>
          <w:color w:val="2E74B5" w:themeColor="accent1" w:themeShade="BF"/>
          <w:sz w:val="24"/>
          <w:szCs w:val="24"/>
          <w:lang w:eastAsia="en-GB"/>
        </w:rPr>
      </w:pPr>
    </w:p>
    <w:p w14:paraId="2E390ABC" w14:textId="4E1DA8B6" w:rsidR="00F47B5D" w:rsidRPr="00721879" w:rsidRDefault="00C212EF" w:rsidP="00F47B5D">
      <w:pPr>
        <w:pStyle w:val="ListParagraph"/>
        <w:spacing w:line="360" w:lineRule="auto"/>
        <w:ind w:left="0"/>
        <w:jc w:val="both"/>
        <w:rPr>
          <w:rFonts w:ascii="Arial" w:hAnsi="Arial" w:cs="Arial"/>
          <w:sz w:val="24"/>
          <w:szCs w:val="24"/>
          <w:lang w:eastAsia="en-GB"/>
        </w:rPr>
      </w:pPr>
      <w:r>
        <w:rPr>
          <w:rFonts w:ascii="Arial" w:hAnsi="Arial" w:cs="Arial"/>
          <w:color w:val="2E74B5" w:themeColor="accent1" w:themeShade="BF"/>
          <w:sz w:val="24"/>
          <w:szCs w:val="24"/>
          <w:lang w:eastAsia="en-GB"/>
        </w:rPr>
        <w:t xml:space="preserve">   </w:t>
      </w:r>
      <w:r w:rsidR="00FA3C96" w:rsidRPr="00A918E1">
        <w:rPr>
          <w:rFonts w:ascii="Arial" w:hAnsi="Arial" w:cs="Arial"/>
          <w:sz w:val="24"/>
          <w:szCs w:val="24"/>
          <w:lang w:eastAsia="en-GB"/>
        </w:rPr>
        <w:t>Neurocognitive s</w:t>
      </w:r>
      <w:r w:rsidR="00F47B5D" w:rsidRPr="00A918E1">
        <w:rPr>
          <w:rFonts w:ascii="Arial" w:hAnsi="Arial" w:cs="Arial"/>
          <w:sz w:val="24"/>
          <w:szCs w:val="24"/>
          <w:lang w:eastAsia="en-GB"/>
        </w:rPr>
        <w:t xml:space="preserve">cientist Dr </w:t>
      </w:r>
      <w:r w:rsidR="00F47B5D" w:rsidRPr="00721879">
        <w:rPr>
          <w:rFonts w:ascii="Arial" w:hAnsi="Arial" w:cs="Arial"/>
          <w:sz w:val="24"/>
          <w:szCs w:val="24"/>
          <w:lang w:eastAsia="en-GB"/>
        </w:rPr>
        <w:t xml:space="preserve">Zvia Breznitz explains that, in order to read, the brain has to synchronize information coming from distinct areas, processed in different ways and time speeds. Reading involves moving information from the back of the brain to the front, and from one side of the brain to the other, transferred through the </w:t>
      </w:r>
      <w:r w:rsidR="004871DF">
        <w:rPr>
          <w:rFonts w:ascii="Arial" w:hAnsi="Arial" w:cs="Arial"/>
          <w:sz w:val="24"/>
          <w:szCs w:val="24"/>
          <w:lang w:eastAsia="en-GB"/>
        </w:rPr>
        <w:t>corpus callosum (Breznitz 2008</w:t>
      </w:r>
      <w:r w:rsidR="000B5F84">
        <w:rPr>
          <w:rFonts w:ascii="Arial" w:hAnsi="Arial" w:cs="Arial"/>
          <w:sz w:val="24"/>
          <w:szCs w:val="24"/>
          <w:lang w:eastAsia="en-GB"/>
        </w:rPr>
        <w:t>,</w:t>
      </w:r>
      <w:r w:rsidR="000B5F84" w:rsidRPr="00721879">
        <w:rPr>
          <w:rFonts w:ascii="Arial" w:hAnsi="Arial" w:cs="Arial"/>
          <w:sz w:val="24"/>
          <w:szCs w:val="24"/>
          <w:lang w:eastAsia="en-GB"/>
        </w:rPr>
        <w:t xml:space="preserve"> 12</w:t>
      </w:r>
      <w:r w:rsidR="00F47B5D" w:rsidRPr="00721879">
        <w:rPr>
          <w:rFonts w:ascii="Arial" w:hAnsi="Arial" w:cs="Arial"/>
          <w:sz w:val="24"/>
          <w:szCs w:val="24"/>
          <w:lang w:eastAsia="en-GB"/>
        </w:rPr>
        <w:t xml:space="preserve">). </w:t>
      </w:r>
      <w:r w:rsidR="00F47B5D" w:rsidRPr="00721879">
        <w:rPr>
          <w:rFonts w:ascii="Arial" w:hAnsi="Arial" w:cs="Arial"/>
          <w:sz w:val="24"/>
          <w:szCs w:val="24"/>
        </w:rPr>
        <w:t xml:space="preserve">By using Electromagnetic Tomography, Breznitz identified that for non-dyslexics, written information arrives in the left side of the brain first and then is transferred into the right side of the brain within a certain time measure. Her </w:t>
      </w:r>
      <w:r w:rsidR="00F47B5D" w:rsidRPr="00721879">
        <w:rPr>
          <w:rFonts w:ascii="Arial" w:hAnsi="Arial" w:cs="Arial"/>
          <w:i/>
          <w:sz w:val="24"/>
          <w:szCs w:val="24"/>
        </w:rPr>
        <w:t xml:space="preserve">Asynchrony Theory of Dyslexia </w:t>
      </w:r>
      <w:r w:rsidR="00F47B5D" w:rsidRPr="00721879">
        <w:rPr>
          <w:rFonts w:ascii="Arial" w:hAnsi="Arial" w:cs="Arial"/>
          <w:sz w:val="24"/>
          <w:szCs w:val="24"/>
        </w:rPr>
        <w:t xml:space="preserve">(2008) is based on her findings that in dyslexics, when reading text, the information goes into the </w:t>
      </w:r>
      <w:r w:rsidR="00FC7AC8">
        <w:rPr>
          <w:rFonts w:ascii="Arial" w:hAnsi="Arial" w:cs="Arial"/>
          <w:sz w:val="24"/>
          <w:szCs w:val="24"/>
        </w:rPr>
        <w:t xml:space="preserve">right side of the brain first, </w:t>
      </w:r>
      <w:r w:rsidR="00F47B5D" w:rsidRPr="00721879">
        <w:rPr>
          <w:rFonts w:ascii="Arial" w:hAnsi="Arial" w:cs="Arial"/>
          <w:sz w:val="24"/>
          <w:szCs w:val="24"/>
        </w:rPr>
        <w:t xml:space="preserve">is then transferred into the left side of the brain before going back into the right hand side, therefore taking longer than the non-dyslexic in the speed of processing.  Because the information arrives in the right side of the brain first, (which Breznitz describes as the </w:t>
      </w:r>
      <w:r w:rsidR="00916BB5">
        <w:rPr>
          <w:rFonts w:ascii="Arial" w:hAnsi="Arial" w:cs="Arial"/>
          <w:sz w:val="24"/>
          <w:szCs w:val="24"/>
        </w:rPr>
        <w:t>‘wrong side’)</w:t>
      </w:r>
      <w:r w:rsidR="00F47B5D" w:rsidRPr="00721879">
        <w:rPr>
          <w:rFonts w:ascii="Arial" w:hAnsi="Arial" w:cs="Arial"/>
          <w:sz w:val="24"/>
          <w:szCs w:val="24"/>
        </w:rPr>
        <w:t xml:space="preserve"> this slows down the inter-hemisphere transfer.  According to Breznitz, this impairment travels through the sequence of brain processing and synchronization, leading to reading dysfluency.</w:t>
      </w:r>
    </w:p>
    <w:p w14:paraId="09A74DB8" w14:textId="1BFF7D42" w:rsidR="00C532B5" w:rsidRPr="00EB6F2F" w:rsidRDefault="00823B79" w:rsidP="00791EE3">
      <w:pPr>
        <w:pStyle w:val="NormalWeb"/>
        <w:spacing w:line="360" w:lineRule="auto"/>
        <w:jc w:val="both"/>
        <w:rPr>
          <w:rFonts w:ascii="Arial" w:hAnsi="Arial" w:cs="Arial"/>
          <w:sz w:val="24"/>
          <w:szCs w:val="24"/>
        </w:rPr>
      </w:pPr>
      <w:r>
        <w:rPr>
          <w:rFonts w:ascii="Arial" w:hAnsi="Arial" w:cs="Arial"/>
          <w:sz w:val="24"/>
          <w:szCs w:val="24"/>
        </w:rPr>
        <w:lastRenderedPageBreak/>
        <w:t xml:space="preserve">   </w:t>
      </w:r>
      <w:r w:rsidR="00F47B5D" w:rsidRPr="00791EE3">
        <w:rPr>
          <w:rFonts w:ascii="Arial" w:hAnsi="Arial" w:cs="Arial"/>
          <w:sz w:val="24"/>
          <w:szCs w:val="24"/>
        </w:rPr>
        <w:t xml:space="preserve">Morgan and Klein have labelled perceived right brain dominance in those with dyslexia as </w:t>
      </w:r>
      <w:r w:rsidR="00F47B5D" w:rsidRPr="00791EE3">
        <w:rPr>
          <w:rFonts w:ascii="Arial" w:hAnsi="Arial" w:cs="Arial"/>
          <w:i/>
          <w:sz w:val="24"/>
          <w:szCs w:val="24"/>
        </w:rPr>
        <w:t>The Difference Model</w:t>
      </w:r>
      <w:r w:rsidR="00F47B5D" w:rsidRPr="00791EE3">
        <w:rPr>
          <w:rFonts w:ascii="Arial" w:hAnsi="Arial" w:cs="Arial"/>
          <w:sz w:val="24"/>
          <w:szCs w:val="24"/>
        </w:rPr>
        <w:t>. They give examples of several individuals with dyslexia using graphic drawings instead of writing, and a preference f</w:t>
      </w:r>
      <w:r w:rsidR="004871DF">
        <w:rPr>
          <w:rFonts w:ascii="Arial" w:hAnsi="Arial" w:cs="Arial"/>
          <w:sz w:val="24"/>
          <w:szCs w:val="24"/>
        </w:rPr>
        <w:t>or visual representations (2000</w:t>
      </w:r>
      <w:r w:rsidR="000B5F84">
        <w:rPr>
          <w:rFonts w:ascii="Arial" w:hAnsi="Arial" w:cs="Arial"/>
          <w:sz w:val="24"/>
          <w:szCs w:val="24"/>
        </w:rPr>
        <w:t>, 10</w:t>
      </w:r>
      <w:r w:rsidR="004871DF">
        <w:rPr>
          <w:rFonts w:ascii="Arial" w:hAnsi="Arial" w:cs="Arial"/>
          <w:sz w:val="24"/>
          <w:szCs w:val="24"/>
        </w:rPr>
        <w:t>-</w:t>
      </w:r>
      <w:r w:rsidR="00F47B5D" w:rsidRPr="00791EE3">
        <w:rPr>
          <w:rFonts w:ascii="Arial" w:hAnsi="Arial" w:cs="Arial"/>
          <w:sz w:val="24"/>
          <w:szCs w:val="24"/>
        </w:rPr>
        <w:t>19, 170</w:t>
      </w:r>
      <w:r w:rsidR="00F47B5D" w:rsidRPr="00EB6F2F">
        <w:rPr>
          <w:rFonts w:ascii="Arial" w:hAnsi="Arial" w:cs="Arial"/>
          <w:sz w:val="24"/>
          <w:szCs w:val="24"/>
        </w:rPr>
        <w:t>).</w:t>
      </w:r>
      <w:r w:rsidR="00791EE3" w:rsidRPr="00EB6F2F">
        <w:rPr>
          <w:rFonts w:ascii="Arial" w:hAnsi="Arial" w:cs="Arial"/>
          <w:sz w:val="24"/>
          <w:szCs w:val="24"/>
        </w:rPr>
        <w:t xml:space="preserve"> </w:t>
      </w:r>
      <w:r w:rsidR="00452E9C" w:rsidRPr="00EB6F2F">
        <w:rPr>
          <w:rFonts w:ascii="Arial" w:hAnsi="Arial" w:cs="Arial"/>
          <w:sz w:val="24"/>
          <w:szCs w:val="24"/>
        </w:rPr>
        <w:t xml:space="preserve">Bacon and Handley </w:t>
      </w:r>
      <w:r w:rsidR="00C532B5" w:rsidRPr="00EB6F2F">
        <w:rPr>
          <w:rFonts w:ascii="Arial" w:hAnsi="Arial" w:cs="Arial"/>
          <w:sz w:val="24"/>
          <w:szCs w:val="24"/>
        </w:rPr>
        <w:t xml:space="preserve">(2010) have investigated </w:t>
      </w:r>
      <w:r w:rsidR="00452E9C" w:rsidRPr="00EB6F2F">
        <w:rPr>
          <w:rFonts w:ascii="Arial" w:hAnsi="Arial" w:cs="Arial"/>
          <w:sz w:val="24"/>
          <w:szCs w:val="24"/>
        </w:rPr>
        <w:t>the primary use o</w:t>
      </w:r>
      <w:r w:rsidR="00C532B5" w:rsidRPr="00EB6F2F">
        <w:rPr>
          <w:rFonts w:ascii="Arial" w:hAnsi="Arial" w:cs="Arial"/>
          <w:sz w:val="24"/>
          <w:szCs w:val="24"/>
        </w:rPr>
        <w:t xml:space="preserve">f visual strategies in dyslexics, </w:t>
      </w:r>
      <w:r w:rsidR="00452E9C" w:rsidRPr="00EB6F2F">
        <w:rPr>
          <w:rFonts w:ascii="Arial" w:hAnsi="Arial" w:cs="Arial"/>
          <w:sz w:val="24"/>
          <w:szCs w:val="24"/>
        </w:rPr>
        <w:t xml:space="preserve">in a test </w:t>
      </w:r>
      <w:r w:rsidRPr="00EB6F2F">
        <w:rPr>
          <w:rFonts w:ascii="Arial" w:hAnsi="Arial" w:cs="Arial"/>
          <w:sz w:val="24"/>
          <w:szCs w:val="24"/>
        </w:rPr>
        <w:t>which presented</w:t>
      </w:r>
      <w:r w:rsidR="00C532B5" w:rsidRPr="00EB6F2F">
        <w:rPr>
          <w:rFonts w:ascii="Arial" w:hAnsi="Arial" w:cs="Arial"/>
          <w:sz w:val="24"/>
          <w:szCs w:val="24"/>
        </w:rPr>
        <w:t xml:space="preserve"> a reasoning task to both dyslexics and </w:t>
      </w:r>
      <w:r w:rsidR="00BE52E9" w:rsidRPr="00EB6F2F">
        <w:rPr>
          <w:rFonts w:ascii="Arial" w:hAnsi="Arial" w:cs="Arial"/>
          <w:sz w:val="24"/>
          <w:szCs w:val="24"/>
        </w:rPr>
        <w:t>non-dyslexics</w:t>
      </w:r>
      <w:r w:rsidR="00C532B5" w:rsidRPr="00EB6F2F">
        <w:rPr>
          <w:rFonts w:ascii="Arial" w:hAnsi="Arial" w:cs="Arial"/>
          <w:sz w:val="24"/>
          <w:szCs w:val="24"/>
        </w:rPr>
        <w:t xml:space="preserve">. They found that most of those with dyslexia adopted visuospatial strategies to work out their </w:t>
      </w:r>
      <w:r w:rsidR="00BE52E9" w:rsidRPr="00EB6F2F">
        <w:rPr>
          <w:rFonts w:ascii="Arial" w:hAnsi="Arial" w:cs="Arial"/>
          <w:sz w:val="24"/>
          <w:szCs w:val="24"/>
        </w:rPr>
        <w:t>answers, using</w:t>
      </w:r>
      <w:r w:rsidR="00C532B5" w:rsidRPr="00EB6F2F">
        <w:rPr>
          <w:rFonts w:ascii="Arial" w:hAnsi="Arial" w:cs="Arial"/>
          <w:sz w:val="24"/>
          <w:szCs w:val="24"/>
        </w:rPr>
        <w:t>:</w:t>
      </w:r>
    </w:p>
    <w:p w14:paraId="68000047" w14:textId="505BB5D4" w:rsidR="00C532B5" w:rsidRPr="00EB6F2F" w:rsidRDefault="00823B79" w:rsidP="00452E9C">
      <w:pPr>
        <w:pStyle w:val="NormalWeb"/>
        <w:ind w:left="1134" w:right="1371"/>
        <w:jc w:val="both"/>
        <w:rPr>
          <w:rFonts w:ascii="Arial" w:hAnsi="Arial" w:cs="Arial"/>
          <w:sz w:val="24"/>
          <w:szCs w:val="24"/>
        </w:rPr>
      </w:pPr>
      <w:r w:rsidRPr="00EB6F2F">
        <w:rPr>
          <w:rFonts w:ascii="Arial" w:hAnsi="Arial" w:cs="Arial"/>
          <w:sz w:val="24"/>
          <w:szCs w:val="24"/>
        </w:rPr>
        <w:t>…v</w:t>
      </w:r>
      <w:r w:rsidR="00C532B5" w:rsidRPr="00EB6F2F">
        <w:rPr>
          <w:rFonts w:ascii="Arial" w:hAnsi="Arial" w:cs="Arial"/>
          <w:sz w:val="24"/>
          <w:szCs w:val="24"/>
        </w:rPr>
        <w:t xml:space="preserve">ivid pictorial </w:t>
      </w:r>
      <w:r w:rsidR="00BE52E9" w:rsidRPr="00EB6F2F">
        <w:rPr>
          <w:rFonts w:ascii="Arial" w:hAnsi="Arial" w:cs="Arial"/>
          <w:sz w:val="24"/>
          <w:szCs w:val="24"/>
        </w:rPr>
        <w:t>presentations</w:t>
      </w:r>
      <w:r w:rsidR="00C532B5" w:rsidRPr="00EB6F2F">
        <w:rPr>
          <w:rFonts w:ascii="Arial" w:hAnsi="Arial" w:cs="Arial"/>
          <w:sz w:val="24"/>
          <w:szCs w:val="24"/>
        </w:rPr>
        <w:t xml:space="preserve"> of the specific </w:t>
      </w:r>
      <w:r w:rsidR="00BE52E9" w:rsidRPr="00EB6F2F">
        <w:rPr>
          <w:rFonts w:ascii="Arial" w:hAnsi="Arial" w:cs="Arial"/>
          <w:sz w:val="24"/>
          <w:szCs w:val="24"/>
        </w:rPr>
        <w:t>properties</w:t>
      </w:r>
      <w:r w:rsidR="00C532B5" w:rsidRPr="00EB6F2F">
        <w:rPr>
          <w:rFonts w:ascii="Arial" w:hAnsi="Arial" w:cs="Arial"/>
          <w:sz w:val="24"/>
          <w:szCs w:val="24"/>
        </w:rPr>
        <w:t xml:space="preserve"> </w:t>
      </w:r>
      <w:r w:rsidR="00BE52E9" w:rsidRPr="00EB6F2F">
        <w:rPr>
          <w:rFonts w:ascii="Arial" w:hAnsi="Arial" w:cs="Arial"/>
          <w:sz w:val="24"/>
          <w:szCs w:val="24"/>
        </w:rPr>
        <w:t>described</w:t>
      </w:r>
      <w:r w:rsidR="00C532B5" w:rsidRPr="00EB6F2F">
        <w:rPr>
          <w:rFonts w:ascii="Arial" w:hAnsi="Arial" w:cs="Arial"/>
          <w:sz w:val="24"/>
          <w:szCs w:val="24"/>
        </w:rPr>
        <w:t xml:space="preserve"> by the problems. Even the less </w:t>
      </w:r>
      <w:r w:rsidR="00BE52E9" w:rsidRPr="00EB6F2F">
        <w:rPr>
          <w:rFonts w:ascii="Arial" w:hAnsi="Arial" w:cs="Arial"/>
          <w:sz w:val="24"/>
          <w:szCs w:val="24"/>
        </w:rPr>
        <w:t>imitable</w:t>
      </w:r>
      <w:r w:rsidR="00C532B5" w:rsidRPr="00EB6F2F">
        <w:rPr>
          <w:rFonts w:ascii="Arial" w:hAnsi="Arial" w:cs="Arial"/>
          <w:sz w:val="24"/>
          <w:szCs w:val="24"/>
        </w:rPr>
        <w:t xml:space="preserve"> </w:t>
      </w:r>
      <w:r w:rsidR="00BE52E9" w:rsidRPr="00EB6F2F">
        <w:rPr>
          <w:rFonts w:ascii="Arial" w:hAnsi="Arial" w:cs="Arial"/>
          <w:sz w:val="24"/>
          <w:szCs w:val="24"/>
        </w:rPr>
        <w:t>properties</w:t>
      </w:r>
      <w:r w:rsidR="00C532B5" w:rsidRPr="00EB6F2F">
        <w:rPr>
          <w:rFonts w:ascii="Arial" w:hAnsi="Arial" w:cs="Arial"/>
          <w:sz w:val="24"/>
          <w:szCs w:val="24"/>
        </w:rPr>
        <w:t xml:space="preserve">…presented little </w:t>
      </w:r>
      <w:r w:rsidR="00BE52E9" w:rsidRPr="00EB6F2F">
        <w:rPr>
          <w:rFonts w:ascii="Arial" w:hAnsi="Arial" w:cs="Arial"/>
          <w:sz w:val="24"/>
          <w:szCs w:val="24"/>
        </w:rPr>
        <w:t>problem, being</w:t>
      </w:r>
      <w:r w:rsidR="00C532B5" w:rsidRPr="00EB6F2F">
        <w:rPr>
          <w:rFonts w:ascii="Arial" w:hAnsi="Arial" w:cs="Arial"/>
          <w:sz w:val="24"/>
          <w:szCs w:val="24"/>
        </w:rPr>
        <w:t xml:space="preserve"> creatively illustrated by </w:t>
      </w:r>
      <w:r w:rsidR="00BE52E9" w:rsidRPr="00EB6F2F">
        <w:rPr>
          <w:rFonts w:ascii="Arial" w:hAnsi="Arial" w:cs="Arial"/>
          <w:sz w:val="24"/>
          <w:szCs w:val="24"/>
        </w:rPr>
        <w:t>depictions</w:t>
      </w:r>
      <w:r w:rsidR="00C532B5" w:rsidRPr="00EB6F2F">
        <w:rPr>
          <w:rFonts w:ascii="Arial" w:hAnsi="Arial" w:cs="Arial"/>
          <w:sz w:val="24"/>
          <w:szCs w:val="24"/>
        </w:rPr>
        <w:t xml:space="preserve"> such as pound signs,</w:t>
      </w:r>
      <w:r w:rsidR="00BE52E9" w:rsidRPr="00EB6F2F">
        <w:rPr>
          <w:rFonts w:ascii="Arial" w:hAnsi="Arial" w:cs="Arial"/>
          <w:sz w:val="24"/>
          <w:szCs w:val="24"/>
        </w:rPr>
        <w:t xml:space="preserve"> </w:t>
      </w:r>
      <w:r w:rsidR="00C532B5" w:rsidRPr="00EB6F2F">
        <w:rPr>
          <w:rFonts w:ascii="Arial" w:hAnsi="Arial" w:cs="Arial"/>
          <w:sz w:val="24"/>
          <w:szCs w:val="24"/>
        </w:rPr>
        <w:t>halos/</w:t>
      </w:r>
      <w:r w:rsidR="00BE52E9" w:rsidRPr="00EB6F2F">
        <w:rPr>
          <w:rFonts w:ascii="Arial" w:hAnsi="Arial" w:cs="Arial"/>
          <w:sz w:val="24"/>
          <w:szCs w:val="24"/>
        </w:rPr>
        <w:t>horns, smiley</w:t>
      </w:r>
      <w:r w:rsidR="00C532B5" w:rsidRPr="00EB6F2F">
        <w:rPr>
          <w:rFonts w:ascii="Arial" w:hAnsi="Arial" w:cs="Arial"/>
          <w:sz w:val="24"/>
          <w:szCs w:val="24"/>
        </w:rPr>
        <w:t xml:space="preserve">/sad/angry faces or starts and dunce hats…the majority of dyslexic </w:t>
      </w:r>
      <w:r w:rsidR="00BE52E9" w:rsidRPr="00EB6F2F">
        <w:rPr>
          <w:rFonts w:ascii="Arial" w:hAnsi="Arial" w:cs="Arial"/>
          <w:sz w:val="24"/>
          <w:szCs w:val="24"/>
        </w:rPr>
        <w:t>participants</w:t>
      </w:r>
      <w:r w:rsidR="00C532B5" w:rsidRPr="00EB6F2F">
        <w:rPr>
          <w:rFonts w:ascii="Arial" w:hAnsi="Arial" w:cs="Arial"/>
          <w:sz w:val="24"/>
          <w:szCs w:val="24"/>
        </w:rPr>
        <w:t xml:space="preserve"> (75%) used this </w:t>
      </w:r>
      <w:r w:rsidR="00BE52E9" w:rsidRPr="00EB6F2F">
        <w:rPr>
          <w:rFonts w:ascii="Arial" w:hAnsi="Arial" w:cs="Arial"/>
          <w:sz w:val="24"/>
          <w:szCs w:val="24"/>
        </w:rPr>
        <w:t>type</w:t>
      </w:r>
      <w:r w:rsidR="00C532B5" w:rsidRPr="00EB6F2F">
        <w:rPr>
          <w:rFonts w:ascii="Arial" w:hAnsi="Arial" w:cs="Arial"/>
          <w:sz w:val="24"/>
          <w:szCs w:val="24"/>
        </w:rPr>
        <w:t xml:space="preserve"> of visual-</w:t>
      </w:r>
      <w:r w:rsidR="00BE52E9" w:rsidRPr="00EB6F2F">
        <w:rPr>
          <w:rFonts w:ascii="Arial" w:hAnsi="Arial" w:cs="Arial"/>
          <w:sz w:val="24"/>
          <w:szCs w:val="24"/>
        </w:rPr>
        <w:t>spatial</w:t>
      </w:r>
      <w:r w:rsidR="00452E9C" w:rsidRPr="00EB6F2F">
        <w:rPr>
          <w:rFonts w:ascii="Arial" w:hAnsi="Arial" w:cs="Arial"/>
          <w:sz w:val="24"/>
          <w:szCs w:val="24"/>
        </w:rPr>
        <w:t xml:space="preserve"> strategy </w:t>
      </w:r>
      <w:r w:rsidR="00C532B5" w:rsidRPr="00EB6F2F">
        <w:rPr>
          <w:rFonts w:ascii="Arial" w:hAnsi="Arial" w:cs="Arial"/>
          <w:sz w:val="24"/>
          <w:szCs w:val="24"/>
        </w:rPr>
        <w:t>(</w:t>
      </w:r>
      <w:r w:rsidR="001662EB" w:rsidRPr="00EB6F2F">
        <w:rPr>
          <w:rFonts w:ascii="Arial" w:hAnsi="Arial" w:cs="Arial"/>
          <w:sz w:val="24"/>
          <w:szCs w:val="24"/>
        </w:rPr>
        <w:t>20</w:t>
      </w:r>
      <w:r w:rsidR="00D77C8A" w:rsidRPr="00EB6F2F">
        <w:rPr>
          <w:rFonts w:ascii="Arial" w:hAnsi="Arial" w:cs="Arial"/>
          <w:sz w:val="24"/>
          <w:szCs w:val="24"/>
        </w:rPr>
        <w:t>10,</w:t>
      </w:r>
      <w:r w:rsidR="00127687">
        <w:rPr>
          <w:rFonts w:ascii="Arial" w:hAnsi="Arial" w:cs="Arial"/>
          <w:sz w:val="24"/>
          <w:szCs w:val="24"/>
        </w:rPr>
        <w:t xml:space="preserve"> </w:t>
      </w:r>
      <w:r w:rsidR="00D77C8A" w:rsidRPr="00EB6F2F">
        <w:rPr>
          <w:rFonts w:ascii="Arial" w:hAnsi="Arial" w:cs="Arial"/>
          <w:sz w:val="24"/>
          <w:szCs w:val="24"/>
        </w:rPr>
        <w:t>33)</w:t>
      </w:r>
      <w:r w:rsidR="00452E9C" w:rsidRPr="00EB6F2F">
        <w:rPr>
          <w:rFonts w:ascii="Arial" w:hAnsi="Arial" w:cs="Arial"/>
          <w:sz w:val="24"/>
          <w:szCs w:val="24"/>
        </w:rPr>
        <w:t>.</w:t>
      </w:r>
      <w:r w:rsidR="00C532B5" w:rsidRPr="00EB6F2F">
        <w:rPr>
          <w:rFonts w:ascii="Arial" w:hAnsi="Arial" w:cs="Arial"/>
          <w:sz w:val="24"/>
          <w:szCs w:val="24"/>
        </w:rPr>
        <w:t xml:space="preserve"> </w:t>
      </w:r>
    </w:p>
    <w:p w14:paraId="109C6FEC" w14:textId="79AC4AC4" w:rsidR="00F47B5D" w:rsidRPr="00791EE3" w:rsidRDefault="00C532B5" w:rsidP="00791EE3">
      <w:pPr>
        <w:pStyle w:val="NormalWeb"/>
        <w:spacing w:line="360" w:lineRule="auto"/>
        <w:jc w:val="both"/>
        <w:rPr>
          <w:rFonts w:ascii="Arial" w:hAnsi="Arial" w:cs="Arial"/>
          <w:sz w:val="24"/>
          <w:szCs w:val="24"/>
        </w:rPr>
      </w:pPr>
      <w:r>
        <w:rPr>
          <w:rFonts w:ascii="Arial" w:hAnsi="Arial" w:cs="Arial"/>
          <w:sz w:val="24"/>
          <w:szCs w:val="24"/>
        </w:rPr>
        <w:t>The</w:t>
      </w:r>
      <w:r w:rsidR="00F47B5D" w:rsidRPr="00791EE3">
        <w:rPr>
          <w:rFonts w:ascii="Arial" w:hAnsi="Arial" w:cs="Arial"/>
          <w:sz w:val="24"/>
          <w:szCs w:val="24"/>
        </w:rPr>
        <w:t xml:space="preserve"> generation of picto / ideographs correlates with Paivio and Sadoski’s </w:t>
      </w:r>
      <w:r w:rsidR="00F47B5D" w:rsidRPr="00791EE3">
        <w:rPr>
          <w:rFonts w:ascii="Arial" w:hAnsi="Arial" w:cs="Arial"/>
          <w:i/>
          <w:sz w:val="24"/>
          <w:szCs w:val="24"/>
        </w:rPr>
        <w:t xml:space="preserve">Conceptual Peg Hypothesis, </w:t>
      </w:r>
      <w:r w:rsidR="00F47B5D" w:rsidRPr="00791EE3">
        <w:rPr>
          <w:rFonts w:ascii="Arial" w:hAnsi="Arial" w:cs="Arial"/>
          <w:sz w:val="24"/>
          <w:szCs w:val="24"/>
        </w:rPr>
        <w:t>wherein</w:t>
      </w:r>
      <w:r w:rsidR="00F47B5D" w:rsidRPr="00791EE3">
        <w:rPr>
          <w:rFonts w:ascii="Arial" w:hAnsi="Arial" w:cs="Arial"/>
          <w:i/>
          <w:sz w:val="24"/>
          <w:szCs w:val="24"/>
        </w:rPr>
        <w:t xml:space="preserve"> </w:t>
      </w:r>
      <w:r w:rsidR="00F47B5D" w:rsidRPr="00791EE3">
        <w:rPr>
          <w:rFonts w:ascii="Arial" w:hAnsi="Arial" w:cs="Arial"/>
          <w:sz w:val="24"/>
          <w:szCs w:val="24"/>
        </w:rPr>
        <w:t>the</w:t>
      </w:r>
      <w:r w:rsidR="00F47B5D" w:rsidRPr="00791EE3">
        <w:rPr>
          <w:rFonts w:ascii="Arial" w:hAnsi="Arial" w:cs="Arial"/>
          <w:i/>
          <w:sz w:val="24"/>
          <w:szCs w:val="24"/>
        </w:rPr>
        <w:t xml:space="preserve"> </w:t>
      </w:r>
      <w:r w:rsidR="00F47B5D" w:rsidRPr="00791EE3">
        <w:rPr>
          <w:rFonts w:ascii="Arial" w:hAnsi="Arial" w:cs="Arial"/>
          <w:sz w:val="24"/>
          <w:szCs w:val="24"/>
        </w:rPr>
        <w:t>forming of a concrete image acts as a mental peg on which to hook the information into memory.  Sadoski and Paivio purport that a concrete verbal phrase that can be easily imaged acts as a mnemonic aid, to be remembered more easily than an abstract phrase. The image peg then acts as a trigger to retrieve a large amou</w:t>
      </w:r>
      <w:r w:rsidR="004871DF">
        <w:rPr>
          <w:rFonts w:ascii="Arial" w:hAnsi="Arial" w:cs="Arial"/>
          <w:sz w:val="24"/>
          <w:szCs w:val="24"/>
        </w:rPr>
        <w:t xml:space="preserve">nt of stored information (2001, </w:t>
      </w:r>
      <w:r w:rsidR="00F47B5D" w:rsidRPr="00791EE3">
        <w:rPr>
          <w:rFonts w:ascii="Arial" w:hAnsi="Arial" w:cs="Arial"/>
          <w:sz w:val="24"/>
          <w:szCs w:val="24"/>
        </w:rPr>
        <w:t>63, 110). Images that are attached to emotional states are al</w:t>
      </w:r>
      <w:r w:rsidR="004871DF">
        <w:rPr>
          <w:rFonts w:ascii="Arial" w:hAnsi="Arial" w:cs="Arial"/>
          <w:sz w:val="24"/>
          <w:szCs w:val="24"/>
        </w:rPr>
        <w:t>so better recalled (Paivio 1983,</w:t>
      </w:r>
      <w:r w:rsidR="00F47B5D" w:rsidRPr="00791EE3">
        <w:rPr>
          <w:rFonts w:ascii="Arial" w:hAnsi="Arial" w:cs="Arial"/>
          <w:sz w:val="24"/>
          <w:szCs w:val="24"/>
        </w:rPr>
        <w:t>15)</w:t>
      </w:r>
      <w:r w:rsidR="00F0171C" w:rsidRPr="00F75066">
        <w:rPr>
          <w:rFonts w:ascii="Arial" w:hAnsi="Arial" w:cs="Arial"/>
          <w:sz w:val="24"/>
          <w:szCs w:val="24"/>
        </w:rPr>
        <w:t xml:space="preserve"> This </w:t>
      </w:r>
      <w:r w:rsidR="001C43CD" w:rsidRPr="00F75066">
        <w:rPr>
          <w:rFonts w:ascii="Arial" w:hAnsi="Arial" w:cs="Arial"/>
          <w:sz w:val="24"/>
          <w:szCs w:val="24"/>
        </w:rPr>
        <w:t xml:space="preserve">use of image as a psychological and emotional prompt </w:t>
      </w:r>
      <w:r w:rsidR="00F0171C" w:rsidRPr="00F75066">
        <w:rPr>
          <w:rFonts w:ascii="Arial" w:hAnsi="Arial" w:cs="Arial"/>
          <w:sz w:val="24"/>
          <w:szCs w:val="24"/>
        </w:rPr>
        <w:t xml:space="preserve">correlates with Stanislavski’s </w:t>
      </w:r>
      <w:r w:rsidR="001C43CD" w:rsidRPr="00F75066">
        <w:rPr>
          <w:rFonts w:ascii="Arial" w:hAnsi="Arial" w:cs="Arial"/>
          <w:sz w:val="24"/>
          <w:szCs w:val="24"/>
        </w:rPr>
        <w:t>writings about</w:t>
      </w:r>
      <w:r w:rsidR="00C13502" w:rsidRPr="00F75066">
        <w:rPr>
          <w:rFonts w:ascii="Arial" w:hAnsi="Arial" w:cs="Arial"/>
          <w:sz w:val="24"/>
          <w:szCs w:val="24"/>
        </w:rPr>
        <w:t xml:space="preserve"> the</w:t>
      </w:r>
      <w:r w:rsidR="00F0171C" w:rsidRPr="00F75066">
        <w:rPr>
          <w:rFonts w:ascii="Arial" w:hAnsi="Arial" w:cs="Arial"/>
          <w:sz w:val="24"/>
          <w:szCs w:val="24"/>
        </w:rPr>
        <w:t xml:space="preserve"> </w:t>
      </w:r>
      <w:r w:rsidR="00783092" w:rsidRPr="00F75066">
        <w:rPr>
          <w:rFonts w:ascii="Arial" w:hAnsi="Arial" w:cs="Arial"/>
          <w:sz w:val="24"/>
          <w:szCs w:val="24"/>
        </w:rPr>
        <w:t>actor employing</w:t>
      </w:r>
      <w:r w:rsidR="00FA3C96" w:rsidRPr="00F75066">
        <w:rPr>
          <w:rFonts w:ascii="Arial" w:hAnsi="Arial" w:cs="Arial"/>
          <w:sz w:val="24"/>
          <w:szCs w:val="24"/>
        </w:rPr>
        <w:t xml:space="preserve"> </w:t>
      </w:r>
      <w:r w:rsidR="00FC7AC8" w:rsidRPr="00F75066">
        <w:rPr>
          <w:rFonts w:ascii="Arial" w:hAnsi="Arial" w:cs="Arial"/>
          <w:sz w:val="24"/>
          <w:szCs w:val="24"/>
        </w:rPr>
        <w:t>an ‘</w:t>
      </w:r>
      <w:r w:rsidR="00274816" w:rsidRPr="00F75066">
        <w:rPr>
          <w:rFonts w:ascii="Arial" w:hAnsi="Arial" w:cs="Arial"/>
          <w:sz w:val="24"/>
          <w:szCs w:val="24"/>
        </w:rPr>
        <w:t xml:space="preserve">inner stream of images’ that function </w:t>
      </w:r>
      <w:r w:rsidR="00F0171C" w:rsidRPr="00F75066">
        <w:rPr>
          <w:rFonts w:ascii="Arial" w:hAnsi="Arial" w:cs="Arial"/>
          <w:sz w:val="24"/>
          <w:szCs w:val="24"/>
        </w:rPr>
        <w:t xml:space="preserve">as ‘lures’ to our feelings when </w:t>
      </w:r>
      <w:r w:rsidR="00345253" w:rsidRPr="00F75066">
        <w:rPr>
          <w:rFonts w:ascii="Arial" w:hAnsi="Arial" w:cs="Arial"/>
          <w:sz w:val="24"/>
          <w:szCs w:val="24"/>
        </w:rPr>
        <w:t>using words</w:t>
      </w:r>
      <w:r w:rsidR="001C43CD" w:rsidRPr="00F75066">
        <w:rPr>
          <w:rFonts w:ascii="Arial" w:hAnsi="Arial" w:cs="Arial"/>
          <w:sz w:val="24"/>
          <w:szCs w:val="24"/>
        </w:rPr>
        <w:t xml:space="preserve"> </w:t>
      </w:r>
      <w:r w:rsidR="00F0171C" w:rsidRPr="00F75066">
        <w:rPr>
          <w:rFonts w:ascii="Arial" w:hAnsi="Arial" w:cs="Arial"/>
          <w:sz w:val="24"/>
          <w:szCs w:val="24"/>
        </w:rPr>
        <w:t>(</w:t>
      </w:r>
      <w:r w:rsidR="001C43CD" w:rsidRPr="00F75066">
        <w:rPr>
          <w:rFonts w:ascii="Arial" w:hAnsi="Arial" w:cs="Arial"/>
          <w:sz w:val="24"/>
          <w:szCs w:val="24"/>
        </w:rPr>
        <w:t>Stanislavski</w:t>
      </w:r>
      <w:r w:rsidR="004871DF" w:rsidRPr="00F75066">
        <w:rPr>
          <w:rFonts w:ascii="Arial" w:hAnsi="Arial" w:cs="Arial"/>
          <w:sz w:val="24"/>
          <w:szCs w:val="24"/>
        </w:rPr>
        <w:t xml:space="preserve"> 1968,</w:t>
      </w:r>
      <w:r w:rsidR="00F0171C" w:rsidRPr="00F75066">
        <w:rPr>
          <w:rFonts w:ascii="Arial" w:hAnsi="Arial" w:cs="Arial"/>
          <w:sz w:val="24"/>
          <w:szCs w:val="24"/>
        </w:rPr>
        <w:t xml:space="preserve">126). </w:t>
      </w:r>
      <w:r w:rsidR="001C43CD" w:rsidRPr="00F75066">
        <w:rPr>
          <w:rFonts w:ascii="Arial" w:hAnsi="Arial" w:cs="Arial"/>
          <w:sz w:val="24"/>
          <w:szCs w:val="24"/>
        </w:rPr>
        <w:t xml:space="preserve"> </w:t>
      </w:r>
      <w:r w:rsidR="00452E9C" w:rsidRPr="00F75066">
        <w:rPr>
          <w:rFonts w:ascii="Arial" w:hAnsi="Arial" w:cs="Arial"/>
          <w:sz w:val="24"/>
          <w:szCs w:val="24"/>
        </w:rPr>
        <w:t xml:space="preserve">In analysing Shakespeare’s writing, </w:t>
      </w:r>
      <w:r w:rsidR="00791EE3" w:rsidRPr="00F75066">
        <w:rPr>
          <w:rFonts w:ascii="Arial" w:hAnsi="Arial" w:cs="Arial"/>
          <w:sz w:val="24"/>
          <w:szCs w:val="24"/>
        </w:rPr>
        <w:t>Berry</w:t>
      </w:r>
      <w:r w:rsidR="00274816" w:rsidRPr="00F75066">
        <w:rPr>
          <w:rFonts w:ascii="Arial" w:hAnsi="Arial" w:cs="Arial"/>
          <w:sz w:val="24"/>
          <w:szCs w:val="24"/>
        </w:rPr>
        <w:t xml:space="preserve"> stresses that</w:t>
      </w:r>
      <w:r w:rsidR="00C7215A" w:rsidRPr="00F75066">
        <w:rPr>
          <w:rFonts w:ascii="Arial" w:hAnsi="Arial" w:cs="Arial"/>
          <w:sz w:val="24"/>
          <w:szCs w:val="24"/>
        </w:rPr>
        <w:t xml:space="preserve"> ‘the</w:t>
      </w:r>
      <w:r w:rsidR="00F0171C" w:rsidRPr="00F75066">
        <w:rPr>
          <w:rFonts w:ascii="Arial" w:hAnsi="Arial" w:cs="Arial"/>
          <w:sz w:val="24"/>
          <w:szCs w:val="24"/>
        </w:rPr>
        <w:t xml:space="preserve"> image is always expressing some kind of need</w:t>
      </w:r>
      <w:r w:rsidR="001C43CD" w:rsidRPr="00F75066">
        <w:rPr>
          <w:rFonts w:ascii="Arial" w:hAnsi="Arial" w:cs="Arial"/>
          <w:sz w:val="24"/>
          <w:szCs w:val="24"/>
        </w:rPr>
        <w:t xml:space="preserve"> or self-imag</w:t>
      </w:r>
      <w:r w:rsidR="004871DF" w:rsidRPr="00F75066">
        <w:rPr>
          <w:rFonts w:ascii="Arial" w:hAnsi="Arial" w:cs="Arial"/>
          <w:sz w:val="24"/>
          <w:szCs w:val="24"/>
        </w:rPr>
        <w:t>e of the character’ (Berry 1993</w:t>
      </w:r>
      <w:r w:rsidR="000B5F84" w:rsidRPr="00F75066">
        <w:rPr>
          <w:rFonts w:ascii="Arial" w:hAnsi="Arial" w:cs="Arial"/>
          <w:sz w:val="24"/>
          <w:szCs w:val="24"/>
        </w:rPr>
        <w:t>, 111</w:t>
      </w:r>
      <w:r w:rsidR="001C43CD" w:rsidRPr="00F75066">
        <w:rPr>
          <w:rFonts w:ascii="Arial" w:hAnsi="Arial" w:cs="Arial"/>
          <w:sz w:val="24"/>
          <w:szCs w:val="24"/>
        </w:rPr>
        <w:t xml:space="preserve">). </w:t>
      </w:r>
      <w:commentRangeStart w:id="8"/>
      <w:r w:rsidR="00792C6A" w:rsidRPr="00F75066">
        <w:rPr>
          <w:rStyle w:val="FootnoteReference"/>
          <w:rFonts w:ascii="Arial" w:hAnsi="Arial" w:cs="Arial"/>
          <w:sz w:val="24"/>
          <w:szCs w:val="24"/>
        </w:rPr>
        <w:footnoteReference w:id="10"/>
      </w:r>
      <w:commentRangeEnd w:id="8"/>
      <w:r w:rsidR="00792C6A" w:rsidRPr="00F75066">
        <w:rPr>
          <w:rStyle w:val="CommentReference"/>
          <w:rFonts w:ascii="Arial" w:hAnsi="Arial" w:cs="Arial"/>
          <w:lang w:eastAsia="en-US"/>
        </w:rPr>
        <w:commentReference w:id="8"/>
      </w:r>
    </w:p>
    <w:p w14:paraId="7B695FA9" w14:textId="70B5CF66" w:rsidR="00D020CB" w:rsidRPr="00EB6F2F" w:rsidRDefault="0072373E" w:rsidP="00E3107B">
      <w:pPr>
        <w:pStyle w:val="ListParagraph"/>
        <w:numPr>
          <w:ilvl w:val="0"/>
          <w:numId w:val="18"/>
        </w:numPr>
        <w:spacing w:after="0"/>
        <w:outlineLvl w:val="0"/>
        <w:rPr>
          <w:rFonts w:ascii="Arial" w:hAnsi="Arial" w:cs="Arial"/>
          <w:b/>
          <w:i/>
          <w:sz w:val="24"/>
          <w:szCs w:val="24"/>
          <w:lang w:eastAsia="en-GB"/>
        </w:rPr>
      </w:pPr>
      <w:r w:rsidRPr="00EB6F2F">
        <w:rPr>
          <w:rFonts w:ascii="Arial" w:hAnsi="Arial" w:cs="Arial"/>
          <w:b/>
          <w:i/>
          <w:sz w:val="24"/>
          <w:szCs w:val="24"/>
          <w:lang w:eastAsia="en-GB"/>
        </w:rPr>
        <w:t xml:space="preserve">Participant </w:t>
      </w:r>
      <w:r w:rsidR="00842BBB" w:rsidRPr="00EB6F2F">
        <w:rPr>
          <w:rFonts w:ascii="Arial" w:hAnsi="Arial" w:cs="Arial"/>
          <w:b/>
          <w:i/>
          <w:sz w:val="24"/>
          <w:szCs w:val="24"/>
          <w:lang w:eastAsia="en-GB"/>
        </w:rPr>
        <w:t>Three - Hollie</w:t>
      </w:r>
      <w:r w:rsidR="003B6898" w:rsidRPr="00EB6F2F">
        <w:rPr>
          <w:rFonts w:ascii="Arial" w:hAnsi="Arial" w:cs="Arial"/>
          <w:b/>
          <w:i/>
          <w:sz w:val="24"/>
          <w:szCs w:val="24"/>
          <w:lang w:eastAsia="en-GB"/>
        </w:rPr>
        <w:t xml:space="preserve"> as</w:t>
      </w:r>
      <w:r w:rsidR="00E3107B" w:rsidRPr="00EB6F2F">
        <w:rPr>
          <w:rFonts w:ascii="Arial" w:hAnsi="Arial" w:cs="Arial"/>
          <w:b/>
          <w:i/>
          <w:sz w:val="24"/>
          <w:szCs w:val="24"/>
          <w:lang w:eastAsia="en-GB"/>
        </w:rPr>
        <w:t xml:space="preserve"> Dorotea in </w:t>
      </w:r>
      <w:r w:rsidR="00FC7AC8" w:rsidRPr="00EB6F2F">
        <w:rPr>
          <w:rFonts w:ascii="Arial" w:hAnsi="Arial" w:cs="Arial"/>
          <w:b/>
          <w:i/>
          <w:sz w:val="24"/>
          <w:szCs w:val="24"/>
          <w:lang w:eastAsia="en-GB"/>
        </w:rPr>
        <w:t>Cardenio; constructing and</w:t>
      </w:r>
      <w:r w:rsidR="00E9178C" w:rsidRPr="00EB6F2F">
        <w:rPr>
          <w:rFonts w:ascii="Arial" w:hAnsi="Arial" w:cs="Arial"/>
          <w:b/>
          <w:i/>
          <w:sz w:val="24"/>
          <w:szCs w:val="24"/>
          <w:lang w:eastAsia="en-GB"/>
        </w:rPr>
        <w:t xml:space="preserve"> </w:t>
      </w:r>
      <w:r w:rsidR="00FC7AC8" w:rsidRPr="00EB6F2F">
        <w:rPr>
          <w:rFonts w:ascii="Arial" w:hAnsi="Arial" w:cs="Arial"/>
          <w:b/>
          <w:i/>
          <w:sz w:val="24"/>
          <w:szCs w:val="24"/>
          <w:lang w:eastAsia="en-GB"/>
        </w:rPr>
        <w:t>integrating global</w:t>
      </w:r>
      <w:r w:rsidR="000D52A5" w:rsidRPr="00EB6F2F">
        <w:rPr>
          <w:rFonts w:ascii="Arial" w:hAnsi="Arial" w:cs="Arial"/>
          <w:b/>
          <w:i/>
          <w:sz w:val="24"/>
          <w:szCs w:val="24"/>
          <w:lang w:eastAsia="en-GB"/>
        </w:rPr>
        <w:t xml:space="preserve"> </w:t>
      </w:r>
      <w:r w:rsidR="00FA3C96" w:rsidRPr="00EB6F2F">
        <w:rPr>
          <w:rFonts w:ascii="Arial" w:hAnsi="Arial" w:cs="Arial"/>
          <w:b/>
          <w:i/>
          <w:sz w:val="24"/>
          <w:szCs w:val="24"/>
          <w:lang w:eastAsia="en-GB"/>
        </w:rPr>
        <w:t>and micro</w:t>
      </w:r>
      <w:r w:rsidR="00B570FF" w:rsidRPr="00EB6F2F">
        <w:rPr>
          <w:rFonts w:ascii="Arial" w:hAnsi="Arial" w:cs="Arial"/>
          <w:b/>
          <w:i/>
          <w:sz w:val="24"/>
          <w:szCs w:val="24"/>
          <w:lang w:eastAsia="en-GB"/>
        </w:rPr>
        <w:t xml:space="preserve"> understanding,</w:t>
      </w:r>
      <w:r w:rsidR="000D52A5" w:rsidRPr="00EB6F2F">
        <w:rPr>
          <w:rFonts w:ascii="Arial" w:hAnsi="Arial" w:cs="Arial"/>
          <w:b/>
          <w:i/>
          <w:sz w:val="24"/>
          <w:szCs w:val="24"/>
          <w:lang w:eastAsia="en-GB"/>
        </w:rPr>
        <w:t xml:space="preserve"> </w:t>
      </w:r>
      <w:r w:rsidR="00F47B5D" w:rsidRPr="00EB6F2F">
        <w:rPr>
          <w:rFonts w:ascii="Arial" w:hAnsi="Arial" w:cs="Arial"/>
          <w:b/>
          <w:i/>
          <w:sz w:val="24"/>
          <w:szCs w:val="24"/>
          <w:lang w:eastAsia="en-GB"/>
        </w:rPr>
        <w:t>imp</w:t>
      </w:r>
      <w:r w:rsidR="003B6898" w:rsidRPr="00EB6F2F">
        <w:rPr>
          <w:rFonts w:ascii="Arial" w:hAnsi="Arial" w:cs="Arial"/>
          <w:b/>
          <w:i/>
          <w:sz w:val="24"/>
          <w:szCs w:val="24"/>
          <w:lang w:eastAsia="en-GB"/>
        </w:rPr>
        <w:t>ro</w:t>
      </w:r>
      <w:r w:rsidR="00FA3C96" w:rsidRPr="00EB6F2F">
        <w:rPr>
          <w:rFonts w:ascii="Arial" w:hAnsi="Arial" w:cs="Arial"/>
          <w:b/>
          <w:i/>
          <w:sz w:val="24"/>
          <w:szCs w:val="24"/>
          <w:lang w:eastAsia="en-GB"/>
        </w:rPr>
        <w:t>ving</w:t>
      </w:r>
      <w:r w:rsidR="00F47B5D" w:rsidRPr="00EB6F2F">
        <w:rPr>
          <w:rFonts w:ascii="Arial" w:hAnsi="Arial" w:cs="Arial"/>
          <w:b/>
          <w:i/>
          <w:sz w:val="24"/>
          <w:szCs w:val="24"/>
          <w:lang w:eastAsia="en-GB"/>
        </w:rPr>
        <w:t xml:space="preserve"> </w:t>
      </w:r>
      <w:r w:rsidR="003B6898" w:rsidRPr="00EB6F2F">
        <w:rPr>
          <w:rFonts w:ascii="Arial" w:hAnsi="Arial" w:cs="Arial"/>
          <w:b/>
          <w:i/>
          <w:sz w:val="24"/>
          <w:szCs w:val="24"/>
          <w:lang w:eastAsia="en-GB"/>
        </w:rPr>
        <w:t xml:space="preserve">her </w:t>
      </w:r>
      <w:r w:rsidR="00F47B5D" w:rsidRPr="00EB6F2F">
        <w:rPr>
          <w:rFonts w:ascii="Arial" w:hAnsi="Arial" w:cs="Arial"/>
          <w:b/>
          <w:i/>
          <w:sz w:val="24"/>
          <w:szCs w:val="24"/>
          <w:lang w:eastAsia="en-GB"/>
        </w:rPr>
        <w:t xml:space="preserve">articulation of </w:t>
      </w:r>
      <w:r w:rsidR="003B6898" w:rsidRPr="00EB6F2F">
        <w:rPr>
          <w:rFonts w:ascii="Arial" w:hAnsi="Arial" w:cs="Arial"/>
          <w:b/>
          <w:i/>
          <w:sz w:val="24"/>
          <w:szCs w:val="24"/>
          <w:lang w:eastAsia="en-GB"/>
        </w:rPr>
        <w:t>words</w:t>
      </w:r>
    </w:p>
    <w:p w14:paraId="1487DE9E" w14:textId="7739B1E3" w:rsidR="00E3107B" w:rsidRPr="00AC7ED3" w:rsidRDefault="00463C20" w:rsidP="00AC7ED3">
      <w:pPr>
        <w:pStyle w:val="CommentText"/>
        <w:spacing w:line="360" w:lineRule="auto"/>
      </w:pPr>
      <w:r w:rsidRPr="00973A44">
        <w:rPr>
          <w:lang w:eastAsia="en-GB"/>
        </w:rPr>
        <w:t>Hollie has poor articulation</w:t>
      </w:r>
      <w:r>
        <w:rPr>
          <w:lang w:eastAsia="en-GB"/>
        </w:rPr>
        <w:t xml:space="preserve">, </w:t>
      </w:r>
      <w:r w:rsidR="00274D76">
        <w:rPr>
          <w:lang w:eastAsia="en-GB"/>
        </w:rPr>
        <w:t xml:space="preserve">often skimming over the </w:t>
      </w:r>
      <w:r w:rsidR="00FA3C96">
        <w:rPr>
          <w:lang w:eastAsia="en-GB"/>
        </w:rPr>
        <w:t xml:space="preserve">muscular </w:t>
      </w:r>
      <w:r w:rsidR="00274D76">
        <w:rPr>
          <w:lang w:eastAsia="en-GB"/>
        </w:rPr>
        <w:t xml:space="preserve">formation of the words so they remain indistinct, possibly </w:t>
      </w:r>
      <w:r w:rsidR="00B570FF">
        <w:rPr>
          <w:lang w:eastAsia="en-GB"/>
        </w:rPr>
        <w:t>reflecting a</w:t>
      </w:r>
      <w:r w:rsidR="00274D76">
        <w:rPr>
          <w:lang w:eastAsia="en-GB"/>
        </w:rPr>
        <w:t xml:space="preserve"> weak mapping of </w:t>
      </w:r>
      <w:r w:rsidR="00765963">
        <w:rPr>
          <w:lang w:eastAsia="en-GB"/>
        </w:rPr>
        <w:t>the phonological</w:t>
      </w:r>
      <w:r w:rsidR="00274D76">
        <w:rPr>
          <w:lang w:eastAsia="en-GB"/>
        </w:rPr>
        <w:t xml:space="preserve"> </w:t>
      </w:r>
      <w:r w:rsidR="00FA3C96">
        <w:rPr>
          <w:lang w:eastAsia="en-GB"/>
        </w:rPr>
        <w:lastRenderedPageBreak/>
        <w:t>sounds to the alphabetic let</w:t>
      </w:r>
      <w:r w:rsidR="00D25511">
        <w:rPr>
          <w:lang w:eastAsia="en-GB"/>
        </w:rPr>
        <w:t xml:space="preserve">ters </w:t>
      </w:r>
      <w:r w:rsidR="00B570FF">
        <w:rPr>
          <w:lang w:eastAsia="en-GB"/>
        </w:rPr>
        <w:t>in</w:t>
      </w:r>
      <w:r w:rsidR="00D25511">
        <w:rPr>
          <w:lang w:eastAsia="en-GB"/>
        </w:rPr>
        <w:t xml:space="preserve"> </w:t>
      </w:r>
      <w:r w:rsidR="00274D76">
        <w:rPr>
          <w:lang w:eastAsia="en-GB"/>
        </w:rPr>
        <w:t xml:space="preserve">the words.  </w:t>
      </w:r>
      <w:r w:rsidR="00E3107B" w:rsidRPr="00D066EB">
        <w:rPr>
          <w:lang w:eastAsia="en-GB"/>
        </w:rPr>
        <w:t>Before the Shakespeare unit began, I knew that a key goal for me would be to improve Hollie</w:t>
      </w:r>
      <w:r w:rsidR="00E3107B">
        <w:rPr>
          <w:lang w:eastAsia="en-GB"/>
        </w:rPr>
        <w:t>’s</w:t>
      </w:r>
      <w:r w:rsidR="00D25511">
        <w:rPr>
          <w:lang w:eastAsia="en-GB"/>
        </w:rPr>
        <w:t xml:space="preserve"> </w:t>
      </w:r>
      <w:r w:rsidR="00E3107B" w:rsidRPr="00D066EB">
        <w:rPr>
          <w:lang w:eastAsia="en-GB"/>
        </w:rPr>
        <w:t xml:space="preserve">communication of language and reading </w:t>
      </w:r>
      <w:r w:rsidR="00E3107B" w:rsidRPr="00A918E1">
        <w:rPr>
          <w:lang w:eastAsia="en-GB"/>
        </w:rPr>
        <w:t xml:space="preserve">fluency. </w:t>
      </w:r>
      <w:r w:rsidR="00E9178C" w:rsidRPr="00A918E1">
        <w:rPr>
          <w:lang w:eastAsia="en-GB"/>
        </w:rPr>
        <w:t>It is importa</w:t>
      </w:r>
      <w:r w:rsidR="00783092" w:rsidRPr="00A918E1">
        <w:rPr>
          <w:lang w:eastAsia="en-GB"/>
        </w:rPr>
        <w:t xml:space="preserve">nt for voice teachers who work </w:t>
      </w:r>
      <w:r w:rsidR="00E9178C" w:rsidRPr="00A918E1">
        <w:rPr>
          <w:lang w:eastAsia="en-GB"/>
        </w:rPr>
        <w:t xml:space="preserve">regularly with articulation and </w:t>
      </w:r>
      <w:r w:rsidR="00783092" w:rsidRPr="00A918E1">
        <w:rPr>
          <w:lang w:eastAsia="en-GB"/>
        </w:rPr>
        <w:t xml:space="preserve">text to note </w:t>
      </w:r>
      <w:r w:rsidR="00E9178C" w:rsidRPr="00A918E1">
        <w:rPr>
          <w:lang w:eastAsia="en-GB"/>
        </w:rPr>
        <w:t>that t</w:t>
      </w:r>
      <w:r w:rsidR="00741B33" w:rsidRPr="00A918E1">
        <w:rPr>
          <w:lang w:eastAsia="en-GB"/>
        </w:rPr>
        <w:t xml:space="preserve">here are several theories </w:t>
      </w:r>
      <w:r w:rsidR="00E9178C" w:rsidRPr="00A918E1">
        <w:rPr>
          <w:lang w:eastAsia="en-GB"/>
        </w:rPr>
        <w:t>that link</w:t>
      </w:r>
      <w:r w:rsidR="00741B33" w:rsidRPr="00A918E1">
        <w:rPr>
          <w:lang w:eastAsia="en-GB"/>
        </w:rPr>
        <w:t xml:space="preserve"> weak articulation wit</w:t>
      </w:r>
      <w:r w:rsidR="00967983" w:rsidRPr="00A918E1">
        <w:rPr>
          <w:lang w:eastAsia="en-GB"/>
        </w:rPr>
        <w:t>h dysl</w:t>
      </w:r>
      <w:r w:rsidR="00EB0C40" w:rsidRPr="00A918E1">
        <w:rPr>
          <w:lang w:eastAsia="en-GB"/>
        </w:rPr>
        <w:t xml:space="preserve">exia. </w:t>
      </w:r>
      <w:r w:rsidR="00127687">
        <w:rPr>
          <w:lang w:eastAsia="en-GB"/>
        </w:rPr>
        <w:t xml:space="preserve">Nicolson and </w:t>
      </w:r>
      <w:r w:rsidR="00216F99" w:rsidRPr="00A918E1">
        <w:rPr>
          <w:lang w:eastAsia="en-GB"/>
        </w:rPr>
        <w:t xml:space="preserve">Fawcett </w:t>
      </w:r>
      <w:r w:rsidR="00216F99">
        <w:rPr>
          <w:lang w:eastAsia="en-GB"/>
        </w:rPr>
        <w:t>identify</w:t>
      </w:r>
      <w:r w:rsidR="00741B33" w:rsidRPr="00D066EB">
        <w:rPr>
          <w:lang w:eastAsia="en-GB"/>
        </w:rPr>
        <w:t xml:space="preserve"> in dyslexics an </w:t>
      </w:r>
      <w:r w:rsidR="00741B33" w:rsidRPr="00D066EB">
        <w:rPr>
          <w:i/>
          <w:lang w:eastAsia="en-GB"/>
        </w:rPr>
        <w:t>articulatory deficit</w:t>
      </w:r>
      <w:r w:rsidR="00741B33" w:rsidRPr="00D066EB">
        <w:rPr>
          <w:lang w:eastAsia="en-GB"/>
        </w:rPr>
        <w:t>. They contend that, ‘there is considerable evidence that dyslexic children are impaired in articulatory skill, though it is not clear whether this is caused primarily by a phonological deficit or b</w:t>
      </w:r>
      <w:r w:rsidR="00E9178C">
        <w:rPr>
          <w:lang w:eastAsia="en-GB"/>
        </w:rPr>
        <w:t xml:space="preserve">y a motor skill deficit </w:t>
      </w:r>
      <w:r w:rsidR="00765EE3">
        <w:rPr>
          <w:lang w:eastAsia="en-GB"/>
        </w:rPr>
        <w:t>arising from the cerebellar</w:t>
      </w:r>
      <w:r w:rsidR="00127687">
        <w:rPr>
          <w:lang w:eastAsia="en-GB"/>
        </w:rPr>
        <w:t xml:space="preserve"> (Nicolson and Fawcett 2010,</w:t>
      </w:r>
      <w:r w:rsidR="00741B33" w:rsidRPr="00D217B7">
        <w:rPr>
          <w:lang w:eastAsia="en-GB"/>
        </w:rPr>
        <w:t xml:space="preserve"> 97).  </w:t>
      </w:r>
      <w:r w:rsidR="00AE7786" w:rsidRPr="00D217B7">
        <w:rPr>
          <w:lang w:eastAsia="en-GB"/>
        </w:rPr>
        <w:t>Griffiths and Frith</w:t>
      </w:r>
      <w:r w:rsidR="00741B33" w:rsidRPr="00D217B7">
        <w:rPr>
          <w:lang w:eastAsia="en-GB"/>
        </w:rPr>
        <w:t xml:space="preserve"> </w:t>
      </w:r>
      <w:r w:rsidR="00AE7786">
        <w:rPr>
          <w:lang w:eastAsia="en-GB"/>
        </w:rPr>
        <w:t>carried out</w:t>
      </w:r>
      <w:r w:rsidR="00823B79">
        <w:rPr>
          <w:lang w:eastAsia="en-GB"/>
        </w:rPr>
        <w:t xml:space="preserve"> </w:t>
      </w:r>
      <w:r w:rsidR="00AE7786">
        <w:rPr>
          <w:lang w:eastAsia="en-GB"/>
        </w:rPr>
        <w:t>a controlled trial and</w:t>
      </w:r>
      <w:r w:rsidR="00741B33" w:rsidRPr="00D217B7">
        <w:rPr>
          <w:lang w:eastAsia="en-GB"/>
        </w:rPr>
        <w:t xml:space="preserve"> asked adults with dyslexia to repeat phonemes aloud and then to identify a pictur</w:t>
      </w:r>
      <w:r w:rsidR="00A918E1">
        <w:rPr>
          <w:lang w:eastAsia="en-GB"/>
        </w:rPr>
        <w:t>e which</w:t>
      </w:r>
      <w:r w:rsidR="00AC7ED3">
        <w:rPr>
          <w:lang w:eastAsia="en-GB"/>
        </w:rPr>
        <w:t xml:space="preserve"> </w:t>
      </w:r>
      <w:r w:rsidR="000B5F84">
        <w:rPr>
          <w:lang w:eastAsia="en-GB"/>
        </w:rPr>
        <w:t>represented the</w:t>
      </w:r>
      <w:r w:rsidR="00AC7ED3">
        <w:rPr>
          <w:lang w:eastAsia="en-GB"/>
        </w:rPr>
        <w:t xml:space="preserve"> physical </w:t>
      </w:r>
      <w:r w:rsidR="000B5F84">
        <w:rPr>
          <w:lang w:eastAsia="en-GB"/>
        </w:rPr>
        <w:t>position the</w:t>
      </w:r>
      <w:r w:rsidR="00E9178C">
        <w:rPr>
          <w:lang w:eastAsia="en-GB"/>
        </w:rPr>
        <w:t xml:space="preserve"> </w:t>
      </w:r>
      <w:r w:rsidR="009C6684">
        <w:rPr>
          <w:lang w:eastAsia="en-GB"/>
        </w:rPr>
        <w:t xml:space="preserve">articulators </w:t>
      </w:r>
      <w:r w:rsidR="009C6684" w:rsidRPr="00D217B7">
        <w:rPr>
          <w:lang w:eastAsia="en-GB"/>
        </w:rPr>
        <w:t>formed</w:t>
      </w:r>
      <w:r w:rsidR="00741B33" w:rsidRPr="00D217B7">
        <w:rPr>
          <w:lang w:eastAsia="en-GB"/>
        </w:rPr>
        <w:t xml:space="preserve"> </w:t>
      </w:r>
      <w:r w:rsidR="00765EE3">
        <w:rPr>
          <w:lang w:eastAsia="en-GB"/>
        </w:rPr>
        <w:t xml:space="preserve">in making </w:t>
      </w:r>
      <w:r w:rsidR="00741B33" w:rsidRPr="00D217B7">
        <w:rPr>
          <w:lang w:eastAsia="en-GB"/>
        </w:rPr>
        <w:t xml:space="preserve">the sound of the phoneme.  </w:t>
      </w:r>
      <w:r w:rsidR="00741B33" w:rsidRPr="00EB6F2F">
        <w:rPr>
          <w:lang w:eastAsia="en-GB"/>
        </w:rPr>
        <w:t>They found that the dyslexics strug</w:t>
      </w:r>
      <w:r w:rsidR="00AC7ED3" w:rsidRPr="00EB6F2F">
        <w:rPr>
          <w:lang w:eastAsia="en-GB"/>
        </w:rPr>
        <w:t>gled to relate the sound to</w:t>
      </w:r>
      <w:r w:rsidR="00765EE3" w:rsidRPr="00EB6F2F">
        <w:rPr>
          <w:lang w:eastAsia="en-GB"/>
        </w:rPr>
        <w:t xml:space="preserve"> the articulators’ shape </w:t>
      </w:r>
      <w:r w:rsidR="00741B33" w:rsidRPr="00EB6F2F">
        <w:rPr>
          <w:lang w:eastAsia="en-GB"/>
        </w:rPr>
        <w:t>and that, ‘dyslexics were significantly impaired in articulatory awareness’ (Griffiths &amp; Frith 2002)</w:t>
      </w:r>
      <w:r w:rsidR="00A31048" w:rsidRPr="00EB6F2F">
        <w:rPr>
          <w:lang w:eastAsia="en-GB"/>
        </w:rPr>
        <w:t>.</w:t>
      </w:r>
      <w:r w:rsidR="00741B33" w:rsidRPr="00EB6F2F">
        <w:rPr>
          <w:lang w:eastAsia="en-GB"/>
        </w:rPr>
        <w:t xml:space="preserve"> </w:t>
      </w:r>
      <w:commentRangeStart w:id="9"/>
      <w:r w:rsidR="0008378C" w:rsidRPr="00EB6F2F">
        <w:rPr>
          <w:lang w:eastAsia="en-GB"/>
        </w:rPr>
        <w:t>Grant</w:t>
      </w:r>
      <w:commentRangeEnd w:id="9"/>
      <w:r w:rsidR="00AC7ED3" w:rsidRPr="00EB6F2F">
        <w:rPr>
          <w:rStyle w:val="CommentReference"/>
        </w:rPr>
        <w:commentReference w:id="9"/>
      </w:r>
      <w:r w:rsidR="0008378C" w:rsidRPr="00EB6F2F">
        <w:rPr>
          <w:lang w:eastAsia="en-GB"/>
        </w:rPr>
        <w:t xml:space="preserve"> and Thomson accentuate that those with dyslexia can have overlapping </w:t>
      </w:r>
      <w:r w:rsidR="00A31048" w:rsidRPr="00EB6F2F">
        <w:rPr>
          <w:lang w:eastAsia="en-GB"/>
        </w:rPr>
        <w:t xml:space="preserve">challenges </w:t>
      </w:r>
      <w:r w:rsidR="00544121" w:rsidRPr="00EB6F2F">
        <w:rPr>
          <w:lang w:eastAsia="en-GB"/>
        </w:rPr>
        <w:t>such as</w:t>
      </w:r>
      <w:r w:rsidR="0008378C" w:rsidRPr="00EB6F2F">
        <w:rPr>
          <w:lang w:eastAsia="en-GB"/>
        </w:rPr>
        <w:t xml:space="preserve"> dyspraxia</w:t>
      </w:r>
      <w:r w:rsidR="00345253" w:rsidRPr="00EB6F2F">
        <w:rPr>
          <w:lang w:eastAsia="en-GB"/>
        </w:rPr>
        <w:t xml:space="preserve"> (</w:t>
      </w:r>
      <w:r w:rsidR="00544121" w:rsidRPr="00EB6F2F">
        <w:rPr>
          <w:lang w:eastAsia="en-GB"/>
        </w:rPr>
        <w:t>difficulties</w:t>
      </w:r>
      <w:r w:rsidR="0008378C" w:rsidRPr="00EB6F2F">
        <w:rPr>
          <w:lang w:eastAsia="en-GB"/>
        </w:rPr>
        <w:t xml:space="preserve"> with motor</w:t>
      </w:r>
      <w:r w:rsidR="00765EE3" w:rsidRPr="00EB6F2F">
        <w:rPr>
          <w:lang w:eastAsia="en-GB"/>
        </w:rPr>
        <w:t xml:space="preserve"> co-ordination</w:t>
      </w:r>
      <w:r w:rsidR="00544121" w:rsidRPr="00EB6F2F">
        <w:rPr>
          <w:lang w:eastAsia="en-GB"/>
        </w:rPr>
        <w:t>, clums</w:t>
      </w:r>
      <w:r w:rsidR="0008378C" w:rsidRPr="00EB6F2F">
        <w:rPr>
          <w:lang w:eastAsia="en-GB"/>
        </w:rPr>
        <w:t>iness</w:t>
      </w:r>
      <w:r w:rsidR="00544121" w:rsidRPr="00EB6F2F">
        <w:rPr>
          <w:lang w:eastAsia="en-GB"/>
        </w:rPr>
        <w:t xml:space="preserve"> and significant neurocognitive variations such as weak visual processing and memory processing)</w:t>
      </w:r>
      <w:r w:rsidR="002847B2" w:rsidRPr="00EB6F2F">
        <w:rPr>
          <w:lang w:eastAsia="en-GB"/>
        </w:rPr>
        <w:t xml:space="preserve"> </w:t>
      </w:r>
      <w:r w:rsidR="00544121" w:rsidRPr="00EB6F2F">
        <w:rPr>
          <w:lang w:eastAsia="en-GB"/>
        </w:rPr>
        <w:t>(Grant 2005</w:t>
      </w:r>
      <w:r w:rsidR="00AC7ED3" w:rsidRPr="00EB6F2F">
        <w:rPr>
          <w:lang w:eastAsia="en-GB"/>
        </w:rPr>
        <w:t xml:space="preserve">, </w:t>
      </w:r>
      <w:r w:rsidR="00AC7ED3" w:rsidRPr="00EB6F2F">
        <w:rPr>
          <w:rStyle w:val="CommentReference"/>
        </w:rPr>
        <w:annotationRef/>
      </w:r>
      <w:r w:rsidR="00A31048" w:rsidRPr="00EB6F2F">
        <w:rPr>
          <w:lang w:eastAsia="en-GB"/>
        </w:rPr>
        <w:t>48</w:t>
      </w:r>
      <w:r w:rsidR="006C54CA" w:rsidRPr="00EB6F2F">
        <w:rPr>
          <w:lang w:eastAsia="en-GB"/>
        </w:rPr>
        <w:t>, 52;</w:t>
      </w:r>
      <w:r w:rsidR="00AC7ED3" w:rsidRPr="00EB6F2F">
        <w:rPr>
          <w:lang w:eastAsia="en-GB"/>
        </w:rPr>
        <w:t xml:space="preserve"> </w:t>
      </w:r>
      <w:r w:rsidR="00544121" w:rsidRPr="00EB6F2F">
        <w:rPr>
          <w:lang w:eastAsia="en-GB"/>
        </w:rPr>
        <w:t>Thomson 2009</w:t>
      </w:r>
      <w:r w:rsidR="00AC7ED3" w:rsidRPr="00EB6F2F">
        <w:rPr>
          <w:lang w:eastAsia="en-GB"/>
        </w:rPr>
        <w:t>, 17</w:t>
      </w:r>
      <w:r w:rsidR="00544121" w:rsidRPr="00EB6F2F">
        <w:rPr>
          <w:lang w:eastAsia="en-GB"/>
        </w:rPr>
        <w:t xml:space="preserve">). </w:t>
      </w:r>
      <w:r w:rsidR="00AC7ED3" w:rsidRPr="00EB6F2F">
        <w:rPr>
          <w:lang w:eastAsia="en-GB"/>
        </w:rPr>
        <w:t xml:space="preserve"> Articulation difficulties are often a factor of d</w:t>
      </w:r>
      <w:r w:rsidR="002847B2" w:rsidRPr="00EB6F2F">
        <w:rPr>
          <w:lang w:eastAsia="en-GB"/>
        </w:rPr>
        <w:t xml:space="preserve">yslexia which may or may not </w:t>
      </w:r>
      <w:r w:rsidR="00AC7ED3" w:rsidRPr="00EB6F2F">
        <w:rPr>
          <w:lang w:eastAsia="en-GB"/>
        </w:rPr>
        <w:t>be linked to dyspraxia.</w:t>
      </w:r>
    </w:p>
    <w:p w14:paraId="4E04B592" w14:textId="0194273D" w:rsidR="00E3107B" w:rsidRPr="00D066EB" w:rsidRDefault="00AC7ED3" w:rsidP="00E3107B">
      <w:pPr>
        <w:spacing w:after="0"/>
        <w:outlineLvl w:val="0"/>
        <w:rPr>
          <w:lang w:eastAsia="en-GB"/>
        </w:rPr>
      </w:pPr>
      <w:r>
        <w:rPr>
          <w:lang w:eastAsia="en-GB"/>
        </w:rPr>
        <w:t xml:space="preserve">   </w:t>
      </w:r>
      <w:r w:rsidR="00FC7AC8">
        <w:rPr>
          <w:lang w:eastAsia="en-GB"/>
        </w:rPr>
        <w:t>Similarly</w:t>
      </w:r>
      <w:r w:rsidR="00463C20">
        <w:rPr>
          <w:lang w:eastAsia="en-GB"/>
        </w:rPr>
        <w:t xml:space="preserve"> to participants Jimmy</w:t>
      </w:r>
      <w:r w:rsidR="009C7384">
        <w:rPr>
          <w:lang w:eastAsia="en-GB"/>
        </w:rPr>
        <w:t xml:space="preserve"> </w:t>
      </w:r>
      <w:r w:rsidR="00FC7AC8">
        <w:rPr>
          <w:lang w:eastAsia="en-GB"/>
        </w:rPr>
        <w:t>and Richard, Hollie related</w:t>
      </w:r>
      <w:r w:rsidR="00E3107B" w:rsidRPr="00D066EB">
        <w:rPr>
          <w:lang w:eastAsia="en-GB"/>
        </w:rPr>
        <w:t xml:space="preserve"> that w</w:t>
      </w:r>
      <w:r w:rsidR="00345253">
        <w:rPr>
          <w:lang w:eastAsia="en-GB"/>
        </w:rPr>
        <w:t xml:space="preserve">hen </w:t>
      </w:r>
      <w:r w:rsidR="00E3107B" w:rsidRPr="00D066EB">
        <w:rPr>
          <w:lang w:eastAsia="en-GB"/>
        </w:rPr>
        <w:t xml:space="preserve">learning </w:t>
      </w:r>
      <w:r w:rsidR="00FC7AC8" w:rsidRPr="00D066EB">
        <w:rPr>
          <w:lang w:eastAsia="en-GB"/>
        </w:rPr>
        <w:t>text,</w:t>
      </w:r>
      <w:r w:rsidR="00E3107B" w:rsidRPr="00D066EB">
        <w:rPr>
          <w:lang w:eastAsia="en-GB"/>
        </w:rPr>
        <w:t xml:space="preserve"> she breaks </w:t>
      </w:r>
      <w:r w:rsidR="00E3107B">
        <w:rPr>
          <w:lang w:eastAsia="en-GB"/>
        </w:rPr>
        <w:t>it into sections, giving</w:t>
      </w:r>
      <w:r w:rsidR="00E3107B" w:rsidRPr="00D066EB">
        <w:rPr>
          <w:lang w:eastAsia="en-GB"/>
        </w:rPr>
        <w:t xml:space="preserve"> each ‘little pinpoint’ a</w:t>
      </w:r>
      <w:r w:rsidR="00E3107B">
        <w:rPr>
          <w:lang w:eastAsia="en-GB"/>
        </w:rPr>
        <w:t>n</w:t>
      </w:r>
      <w:r w:rsidR="00E3107B" w:rsidRPr="00D066EB">
        <w:rPr>
          <w:lang w:eastAsia="en-GB"/>
        </w:rPr>
        <w:t xml:space="preserve"> imagined picture, and then she highlights each ‘pi</w:t>
      </w:r>
      <w:r w:rsidR="00463C20">
        <w:rPr>
          <w:lang w:eastAsia="en-GB"/>
        </w:rPr>
        <w:t>npoint’ with a different colour</w:t>
      </w:r>
      <w:r w:rsidR="00E3107B" w:rsidRPr="00D066EB">
        <w:rPr>
          <w:lang w:eastAsia="en-GB"/>
        </w:rPr>
        <w:t xml:space="preserve"> </w:t>
      </w:r>
      <w:r w:rsidR="006C3CD0">
        <w:rPr>
          <w:lang w:eastAsia="en-GB"/>
        </w:rPr>
        <w:t xml:space="preserve">(October 8 </w:t>
      </w:r>
      <w:r w:rsidR="00463C20">
        <w:rPr>
          <w:lang w:eastAsia="en-GB"/>
        </w:rPr>
        <w:t xml:space="preserve">.2012). </w:t>
      </w:r>
      <w:r w:rsidR="00E3107B" w:rsidRPr="00D066EB">
        <w:rPr>
          <w:lang w:eastAsia="en-GB"/>
        </w:rPr>
        <w:t xml:space="preserve"> She uses this approach to make things ‘more prominent in my head when I’d go back to it’.  In lectures she </w:t>
      </w:r>
      <w:r w:rsidR="00E3107B">
        <w:rPr>
          <w:lang w:eastAsia="en-GB"/>
        </w:rPr>
        <w:t xml:space="preserve">explained </w:t>
      </w:r>
      <w:r w:rsidR="00E3107B" w:rsidRPr="00D066EB">
        <w:rPr>
          <w:lang w:eastAsia="en-GB"/>
        </w:rPr>
        <w:t>that she would:</w:t>
      </w:r>
    </w:p>
    <w:p w14:paraId="25B68240" w14:textId="75643CC4" w:rsidR="00E3107B" w:rsidRDefault="00E3107B" w:rsidP="00E3107B">
      <w:pPr>
        <w:spacing w:after="0" w:line="240" w:lineRule="auto"/>
        <w:ind w:left="1134" w:right="1418"/>
        <w:outlineLvl w:val="0"/>
        <w:rPr>
          <w:lang w:eastAsia="en-GB"/>
        </w:rPr>
      </w:pPr>
      <w:r w:rsidRPr="002847B2">
        <w:rPr>
          <w:lang w:eastAsia="en-GB"/>
        </w:rPr>
        <w:t>…be thinking about it and listening but I would be drawing the whole time. I’d understand all the things and I’d write a sentence down and I’d doo</w:t>
      </w:r>
      <w:r w:rsidR="00C14428" w:rsidRPr="002847B2">
        <w:rPr>
          <w:lang w:eastAsia="en-GB"/>
        </w:rPr>
        <w:t>dle all over the sentence..</w:t>
      </w:r>
      <w:r w:rsidRPr="002847B2">
        <w:rPr>
          <w:lang w:eastAsia="en-GB"/>
        </w:rPr>
        <w:t>. I’d make certain characters different…It allows me to focus on that sentence a lot more – like a separate entity and I’d think, ‘ah, now I understand it a lot more</w:t>
      </w:r>
      <w:r w:rsidR="00463C20" w:rsidRPr="002847B2">
        <w:rPr>
          <w:lang w:eastAsia="en-GB"/>
        </w:rPr>
        <w:t>’</w:t>
      </w:r>
      <w:r w:rsidR="00421DC5">
        <w:rPr>
          <w:rStyle w:val="FootnoteReference"/>
          <w:lang w:eastAsia="en-GB"/>
        </w:rPr>
        <w:footnoteReference w:id="11"/>
      </w:r>
      <w:r w:rsidRPr="002847B2">
        <w:rPr>
          <w:lang w:eastAsia="en-GB"/>
        </w:rPr>
        <w:t>.</w:t>
      </w:r>
    </w:p>
    <w:p w14:paraId="6C940F70" w14:textId="4ACA7F5C" w:rsidR="00035144" w:rsidRDefault="00035144" w:rsidP="00035144">
      <w:pPr>
        <w:spacing w:after="0" w:line="240" w:lineRule="auto"/>
        <w:ind w:right="1418"/>
        <w:outlineLvl w:val="0"/>
        <w:rPr>
          <w:lang w:eastAsia="en-GB"/>
        </w:rPr>
      </w:pPr>
    </w:p>
    <w:p w14:paraId="65AF8D6A" w14:textId="77777777" w:rsidR="00E3107B" w:rsidRDefault="00E3107B" w:rsidP="00E3107B">
      <w:pPr>
        <w:spacing w:after="0"/>
        <w:ind w:right="-694"/>
        <w:outlineLvl w:val="0"/>
        <w:rPr>
          <w:color w:val="0227B4"/>
          <w:lang w:eastAsia="en-GB"/>
        </w:rPr>
      </w:pPr>
    </w:p>
    <w:p w14:paraId="1AD1163E" w14:textId="77777777" w:rsidR="00E3107B" w:rsidRPr="00D217B7" w:rsidRDefault="00E3107B" w:rsidP="00E3107B">
      <w:pPr>
        <w:spacing w:after="0"/>
        <w:ind w:right="-694"/>
        <w:outlineLvl w:val="0"/>
        <w:rPr>
          <w:i/>
          <w:lang w:eastAsia="en-GB"/>
        </w:rPr>
      </w:pPr>
      <w:r>
        <w:rPr>
          <w:i/>
          <w:lang w:eastAsia="en-GB"/>
        </w:rPr>
        <w:t>Hollies’ Acting Scene</w:t>
      </w:r>
    </w:p>
    <w:p w14:paraId="624F103A" w14:textId="424F645B" w:rsidR="00E3107B" w:rsidRDefault="00E3107B" w:rsidP="00E3107B">
      <w:pPr>
        <w:spacing w:after="0"/>
        <w:outlineLvl w:val="0"/>
        <w:rPr>
          <w:lang w:eastAsia="en-GB"/>
        </w:rPr>
      </w:pPr>
      <w:r w:rsidRPr="00D066EB">
        <w:rPr>
          <w:lang w:eastAsia="en-GB"/>
        </w:rPr>
        <w:t xml:space="preserve">Hollie played Dorotea in </w:t>
      </w:r>
      <w:r w:rsidRPr="00D066EB">
        <w:rPr>
          <w:i/>
          <w:lang w:eastAsia="en-GB"/>
        </w:rPr>
        <w:t>Cardenio</w:t>
      </w:r>
      <w:r w:rsidRPr="00D066EB">
        <w:rPr>
          <w:lang w:eastAsia="en-GB"/>
        </w:rPr>
        <w:t xml:space="preserve"> Act I, scene vi. </w:t>
      </w:r>
      <w:r w:rsidRPr="00D066EB">
        <w:rPr>
          <w:i/>
          <w:lang w:eastAsia="en-GB"/>
        </w:rPr>
        <w:t xml:space="preserve"> Cardenio</w:t>
      </w:r>
      <w:r w:rsidR="00FC7AC8">
        <w:rPr>
          <w:lang w:eastAsia="en-GB"/>
        </w:rPr>
        <w:t xml:space="preserve"> is cited as </w:t>
      </w:r>
      <w:r w:rsidRPr="00D066EB">
        <w:rPr>
          <w:lang w:eastAsia="en-GB"/>
        </w:rPr>
        <w:t xml:space="preserve">the </w:t>
      </w:r>
      <w:r w:rsidR="00FC7AC8" w:rsidRPr="00D066EB">
        <w:rPr>
          <w:lang w:eastAsia="en-GB"/>
        </w:rPr>
        <w:t>‘lost</w:t>
      </w:r>
      <w:r w:rsidRPr="00D066EB">
        <w:rPr>
          <w:lang w:eastAsia="en-GB"/>
        </w:rPr>
        <w:t xml:space="preserve"> re-imagined’ play, </w:t>
      </w:r>
      <w:r>
        <w:rPr>
          <w:lang w:eastAsia="en-GB"/>
        </w:rPr>
        <w:t xml:space="preserve">compiled </w:t>
      </w:r>
      <w:r w:rsidRPr="00D066EB">
        <w:rPr>
          <w:lang w:eastAsia="en-GB"/>
        </w:rPr>
        <w:t xml:space="preserve">by director Gregory Doran, and Spanish author Antonio </w:t>
      </w:r>
      <w:r w:rsidRPr="00D066EB">
        <w:rPr>
          <w:lang w:eastAsia="en-GB"/>
        </w:rPr>
        <w:lastRenderedPageBreak/>
        <w:t xml:space="preserve">Alamo, sourced </w:t>
      </w:r>
      <w:r w:rsidR="00FC7AC8" w:rsidRPr="00D066EB">
        <w:rPr>
          <w:lang w:eastAsia="en-GB"/>
        </w:rPr>
        <w:t>from various</w:t>
      </w:r>
      <w:r w:rsidRPr="00D066EB">
        <w:rPr>
          <w:lang w:eastAsia="en-GB"/>
        </w:rPr>
        <w:t xml:space="preserve"> play texts </w:t>
      </w:r>
      <w:r w:rsidR="00FC7AC8" w:rsidRPr="00D066EB">
        <w:rPr>
          <w:lang w:eastAsia="en-GB"/>
        </w:rPr>
        <w:t>and possibly</w:t>
      </w:r>
      <w:r>
        <w:rPr>
          <w:lang w:eastAsia="en-GB"/>
        </w:rPr>
        <w:t xml:space="preserve"> originally written by Shakespeare and John Fletcher</w:t>
      </w:r>
      <w:r w:rsidR="004871DF">
        <w:rPr>
          <w:lang w:eastAsia="en-GB"/>
        </w:rPr>
        <w:t xml:space="preserve"> (Doran</w:t>
      </w:r>
      <w:r w:rsidR="006C3CD0">
        <w:rPr>
          <w:lang w:eastAsia="en-GB"/>
        </w:rPr>
        <w:t xml:space="preserve"> and Alamo</w:t>
      </w:r>
      <w:r w:rsidR="004871DF">
        <w:rPr>
          <w:lang w:eastAsia="en-GB"/>
        </w:rPr>
        <w:t xml:space="preserve"> 2011,</w:t>
      </w:r>
      <w:r w:rsidRPr="00D066EB">
        <w:rPr>
          <w:lang w:eastAsia="en-GB"/>
        </w:rPr>
        <w:t>5).</w:t>
      </w:r>
      <w:r>
        <w:rPr>
          <w:lang w:eastAsia="en-GB"/>
        </w:rPr>
        <w:t xml:space="preserve"> </w:t>
      </w:r>
    </w:p>
    <w:p w14:paraId="64793100" w14:textId="77777777" w:rsidR="002847B2" w:rsidRDefault="002847B2" w:rsidP="00E3107B">
      <w:pPr>
        <w:spacing w:after="0"/>
        <w:outlineLvl w:val="0"/>
        <w:rPr>
          <w:lang w:eastAsia="en-GB"/>
        </w:rPr>
      </w:pPr>
    </w:p>
    <w:p w14:paraId="2828175B" w14:textId="1859AB30" w:rsidR="00E3107B" w:rsidRDefault="002847B2" w:rsidP="00E3107B">
      <w:pPr>
        <w:spacing w:after="0"/>
        <w:outlineLvl w:val="0"/>
        <w:rPr>
          <w:lang w:eastAsia="en-GB"/>
        </w:rPr>
      </w:pPr>
      <w:r>
        <w:rPr>
          <w:lang w:eastAsia="en-GB"/>
        </w:rPr>
        <w:t xml:space="preserve">   </w:t>
      </w:r>
      <w:r w:rsidR="00E3107B">
        <w:rPr>
          <w:lang w:eastAsia="en-GB"/>
        </w:rPr>
        <w:t>S</w:t>
      </w:r>
      <w:r w:rsidR="00E3107B" w:rsidRPr="00D066EB">
        <w:rPr>
          <w:lang w:eastAsia="en-GB"/>
        </w:rPr>
        <w:t xml:space="preserve">ome of the language </w:t>
      </w:r>
      <w:r w:rsidR="00E3107B">
        <w:rPr>
          <w:lang w:eastAsia="en-GB"/>
        </w:rPr>
        <w:t>in the scene i</w:t>
      </w:r>
      <w:r w:rsidR="00E3107B" w:rsidRPr="00D066EB">
        <w:rPr>
          <w:lang w:eastAsia="en-GB"/>
        </w:rPr>
        <w:t xml:space="preserve">s </w:t>
      </w:r>
      <w:r w:rsidR="00E3107B">
        <w:rPr>
          <w:lang w:eastAsia="en-GB"/>
        </w:rPr>
        <w:t>fairly</w:t>
      </w:r>
      <w:r w:rsidR="00E3107B" w:rsidRPr="00D066EB">
        <w:rPr>
          <w:lang w:eastAsia="en-GB"/>
        </w:rPr>
        <w:t xml:space="preserve"> cryptic, not only for the listener, but also for the actor reading and speaking it. </w:t>
      </w:r>
      <w:r w:rsidR="00E3107B">
        <w:rPr>
          <w:lang w:eastAsia="en-GB"/>
        </w:rPr>
        <w:t xml:space="preserve">A short </w:t>
      </w:r>
      <w:r w:rsidR="00E3107B" w:rsidRPr="00D066EB">
        <w:rPr>
          <w:lang w:eastAsia="en-GB"/>
        </w:rPr>
        <w:t xml:space="preserve">example of the complex meaning </w:t>
      </w:r>
      <w:r w:rsidR="00E3107B">
        <w:rPr>
          <w:lang w:eastAsia="en-GB"/>
        </w:rPr>
        <w:t xml:space="preserve">and word use, and long sentences </w:t>
      </w:r>
      <w:r w:rsidR="00E3107B" w:rsidRPr="00D066EB">
        <w:rPr>
          <w:lang w:eastAsia="en-GB"/>
        </w:rPr>
        <w:t>in a speech wit</w:t>
      </w:r>
      <w:r w:rsidR="00E3107B">
        <w:rPr>
          <w:lang w:eastAsia="en-GB"/>
        </w:rPr>
        <w:t xml:space="preserve">hin the scene is given below.  </w:t>
      </w:r>
      <w:r w:rsidR="00E3107B" w:rsidRPr="00D066EB">
        <w:rPr>
          <w:lang w:eastAsia="en-GB"/>
        </w:rPr>
        <w:t>Here</w:t>
      </w:r>
      <w:r w:rsidR="00E3107B">
        <w:rPr>
          <w:lang w:eastAsia="en-GB"/>
        </w:rPr>
        <w:t xml:space="preserve"> </w:t>
      </w:r>
      <w:r w:rsidR="00E3107B" w:rsidRPr="00D066EB">
        <w:rPr>
          <w:lang w:eastAsia="en-GB"/>
        </w:rPr>
        <w:t>Dorotea finds that she is being f</w:t>
      </w:r>
      <w:r w:rsidR="00E3107B">
        <w:rPr>
          <w:lang w:eastAsia="en-GB"/>
        </w:rPr>
        <w:t>orced to give up her virginity by an over- ardent suitor.</w:t>
      </w:r>
    </w:p>
    <w:p w14:paraId="2514BE59" w14:textId="77777777" w:rsidR="00E3107B" w:rsidRPr="00D066EB" w:rsidRDefault="00E3107B" w:rsidP="00E3107B">
      <w:pPr>
        <w:spacing w:after="0" w:line="240" w:lineRule="auto"/>
        <w:ind w:right="-694"/>
        <w:outlineLvl w:val="0"/>
        <w:rPr>
          <w:i/>
          <w:lang w:eastAsia="en-GB"/>
        </w:rPr>
      </w:pPr>
      <w:r w:rsidRPr="00D066EB">
        <w:rPr>
          <w:i/>
          <w:lang w:eastAsia="en-GB"/>
        </w:rPr>
        <w:t>Dorotea:</w:t>
      </w:r>
    </w:p>
    <w:p w14:paraId="27D73054" w14:textId="77777777" w:rsidR="00E3107B" w:rsidRPr="00D066EB" w:rsidRDefault="00E3107B" w:rsidP="00E3107B">
      <w:pPr>
        <w:spacing w:after="0" w:line="240" w:lineRule="auto"/>
        <w:ind w:right="-694"/>
        <w:outlineLvl w:val="0"/>
        <w:rPr>
          <w:i/>
          <w:lang w:eastAsia="en-GB"/>
        </w:rPr>
      </w:pPr>
    </w:p>
    <w:p w14:paraId="0565D1BF" w14:textId="77777777" w:rsidR="00E3107B" w:rsidRPr="00D066EB" w:rsidRDefault="00E3107B" w:rsidP="00E3107B">
      <w:pPr>
        <w:spacing w:after="0" w:line="240" w:lineRule="auto"/>
        <w:ind w:right="-694"/>
        <w:outlineLvl w:val="0"/>
        <w:rPr>
          <w:i/>
          <w:lang w:eastAsia="en-GB"/>
        </w:rPr>
      </w:pPr>
      <w:r w:rsidRPr="00D066EB">
        <w:rPr>
          <w:i/>
          <w:lang w:eastAsia="en-GB"/>
        </w:rPr>
        <w:t>If I were now between a lion’s paws</w:t>
      </w:r>
    </w:p>
    <w:p w14:paraId="2E2C4DF3" w14:textId="77777777" w:rsidR="00E3107B" w:rsidRPr="00D066EB" w:rsidRDefault="00E3107B" w:rsidP="00E3107B">
      <w:pPr>
        <w:spacing w:after="0" w:line="240" w:lineRule="auto"/>
        <w:ind w:right="-694"/>
        <w:outlineLvl w:val="0"/>
        <w:rPr>
          <w:i/>
          <w:lang w:eastAsia="en-GB"/>
        </w:rPr>
      </w:pPr>
      <w:r w:rsidRPr="00D066EB">
        <w:rPr>
          <w:i/>
          <w:lang w:eastAsia="en-GB"/>
        </w:rPr>
        <w:t>And were made certain sure of liberty</w:t>
      </w:r>
    </w:p>
    <w:p w14:paraId="74B73AA4" w14:textId="77777777" w:rsidR="00E3107B" w:rsidRPr="00D066EB" w:rsidRDefault="00E3107B" w:rsidP="00E3107B">
      <w:pPr>
        <w:spacing w:after="0" w:line="240" w:lineRule="auto"/>
        <w:ind w:right="-694"/>
        <w:outlineLvl w:val="0"/>
        <w:rPr>
          <w:i/>
          <w:lang w:eastAsia="en-GB"/>
        </w:rPr>
      </w:pPr>
      <w:r w:rsidRPr="00D066EB">
        <w:rPr>
          <w:i/>
          <w:lang w:eastAsia="en-GB"/>
        </w:rPr>
        <w:t>If only I’d forsake my honour here,</w:t>
      </w:r>
    </w:p>
    <w:p w14:paraId="34519DD7" w14:textId="77777777" w:rsidR="00E3107B" w:rsidRPr="00D066EB" w:rsidRDefault="00E3107B" w:rsidP="00E3107B">
      <w:pPr>
        <w:spacing w:after="0" w:line="240" w:lineRule="auto"/>
        <w:ind w:right="-694"/>
        <w:outlineLvl w:val="0"/>
        <w:rPr>
          <w:i/>
          <w:lang w:eastAsia="en-GB"/>
        </w:rPr>
      </w:pPr>
      <w:r w:rsidRPr="00D066EB">
        <w:rPr>
          <w:i/>
          <w:lang w:eastAsia="en-GB"/>
        </w:rPr>
        <w:t>'Twould prove all as impossible for me</w:t>
      </w:r>
    </w:p>
    <w:p w14:paraId="3A21091D" w14:textId="77777777" w:rsidR="00E3107B" w:rsidRPr="00D066EB" w:rsidRDefault="00E3107B" w:rsidP="00E3107B">
      <w:pPr>
        <w:spacing w:after="0" w:line="240" w:lineRule="auto"/>
        <w:ind w:right="-694"/>
        <w:outlineLvl w:val="0"/>
        <w:rPr>
          <w:i/>
          <w:lang w:eastAsia="en-GB"/>
        </w:rPr>
      </w:pPr>
      <w:r w:rsidRPr="00D066EB">
        <w:rPr>
          <w:i/>
          <w:lang w:eastAsia="en-GB"/>
        </w:rPr>
        <w:t>As for the lion to give his essence o’er.</w:t>
      </w:r>
    </w:p>
    <w:p w14:paraId="2067665E" w14:textId="77777777" w:rsidR="00E3107B" w:rsidRPr="00D066EB" w:rsidRDefault="00E3107B" w:rsidP="00E3107B">
      <w:pPr>
        <w:spacing w:after="0" w:line="240" w:lineRule="auto"/>
        <w:ind w:right="-694"/>
        <w:outlineLvl w:val="0"/>
        <w:rPr>
          <w:i/>
          <w:lang w:eastAsia="en-GB"/>
        </w:rPr>
      </w:pPr>
      <w:r w:rsidRPr="00D066EB">
        <w:rPr>
          <w:i/>
          <w:lang w:eastAsia="en-GB"/>
        </w:rPr>
        <w:t>Then even as you have engirt me round</w:t>
      </w:r>
    </w:p>
    <w:p w14:paraId="39CEECE8" w14:textId="77777777" w:rsidR="00E3107B" w:rsidRPr="00D066EB" w:rsidRDefault="00E3107B" w:rsidP="00E3107B">
      <w:pPr>
        <w:spacing w:after="0" w:line="240" w:lineRule="auto"/>
        <w:ind w:right="-694"/>
        <w:outlineLvl w:val="0"/>
        <w:rPr>
          <w:i/>
          <w:lang w:eastAsia="en-GB"/>
        </w:rPr>
      </w:pPr>
      <w:r w:rsidRPr="00D066EB">
        <w:rPr>
          <w:i/>
          <w:lang w:eastAsia="en-GB"/>
        </w:rPr>
        <w:t>So likewise have I binded fast my mind</w:t>
      </w:r>
    </w:p>
    <w:p w14:paraId="52634211" w14:textId="77777777" w:rsidR="00E3107B" w:rsidRPr="00D066EB" w:rsidRDefault="00E3107B" w:rsidP="00E3107B">
      <w:pPr>
        <w:spacing w:after="0" w:line="240" w:lineRule="auto"/>
        <w:ind w:right="-694"/>
        <w:outlineLvl w:val="0"/>
        <w:rPr>
          <w:i/>
          <w:lang w:eastAsia="en-GB"/>
        </w:rPr>
      </w:pPr>
      <w:r w:rsidRPr="00D066EB">
        <w:rPr>
          <w:i/>
          <w:lang w:eastAsia="en-GB"/>
        </w:rPr>
        <w:t>With virtuous and forcible desires</w:t>
      </w:r>
    </w:p>
    <w:p w14:paraId="44EA7272" w14:textId="77777777" w:rsidR="00E3107B" w:rsidRPr="00D066EB" w:rsidRDefault="00E3107B" w:rsidP="00E3107B">
      <w:pPr>
        <w:spacing w:after="0" w:line="240" w:lineRule="auto"/>
        <w:ind w:right="-694"/>
        <w:outlineLvl w:val="0"/>
        <w:rPr>
          <w:i/>
          <w:lang w:eastAsia="en-GB"/>
        </w:rPr>
      </w:pPr>
      <w:r w:rsidRPr="00D066EB">
        <w:rPr>
          <w:i/>
          <w:lang w:eastAsia="en-GB"/>
        </w:rPr>
        <w:t>(All of which are wholly different from yours),</w:t>
      </w:r>
    </w:p>
    <w:p w14:paraId="71356B4F" w14:textId="77777777" w:rsidR="00E3107B" w:rsidRDefault="00E3107B" w:rsidP="00E3107B">
      <w:pPr>
        <w:spacing w:after="0" w:line="240" w:lineRule="auto"/>
        <w:ind w:right="-694"/>
        <w:outlineLvl w:val="0"/>
        <w:rPr>
          <w:i/>
          <w:lang w:eastAsia="en-GB"/>
        </w:rPr>
      </w:pPr>
      <w:r w:rsidRPr="00D066EB">
        <w:rPr>
          <w:i/>
          <w:lang w:eastAsia="en-GB"/>
        </w:rPr>
        <w:t>As you shall find if force you seek to use.</w:t>
      </w:r>
    </w:p>
    <w:p w14:paraId="2962A51F" w14:textId="77777777" w:rsidR="00E3107B" w:rsidRDefault="00E3107B" w:rsidP="00E3107B">
      <w:pPr>
        <w:spacing w:after="0" w:line="240" w:lineRule="auto"/>
        <w:rPr>
          <w:i/>
          <w:lang w:eastAsia="en-GB"/>
        </w:rPr>
      </w:pPr>
      <w:r w:rsidRPr="00D066EB">
        <w:rPr>
          <w:i/>
          <w:lang w:eastAsia="en-GB"/>
        </w:rPr>
        <w:t>I am your vassal, not your slave my lord;</w:t>
      </w:r>
    </w:p>
    <w:p w14:paraId="48654DA2" w14:textId="77777777" w:rsidR="00E3107B" w:rsidRPr="00D066EB" w:rsidRDefault="00E3107B" w:rsidP="00E3107B">
      <w:pPr>
        <w:spacing w:after="0" w:line="240" w:lineRule="auto"/>
        <w:ind w:right="-694"/>
        <w:outlineLvl w:val="0"/>
        <w:rPr>
          <w:i/>
          <w:lang w:eastAsia="en-GB"/>
        </w:rPr>
      </w:pPr>
      <w:r w:rsidRPr="00D066EB">
        <w:rPr>
          <w:i/>
          <w:lang w:eastAsia="en-GB"/>
        </w:rPr>
        <w:t>Nor ought the nobleness of your high blood</w:t>
      </w:r>
    </w:p>
    <w:p w14:paraId="7160229B" w14:textId="77777777" w:rsidR="00E3107B" w:rsidRPr="00D066EB" w:rsidRDefault="00E3107B" w:rsidP="00E3107B">
      <w:pPr>
        <w:spacing w:after="0" w:line="240" w:lineRule="auto"/>
        <w:ind w:right="-694"/>
        <w:outlineLvl w:val="0"/>
        <w:rPr>
          <w:i/>
          <w:lang w:eastAsia="en-GB"/>
        </w:rPr>
      </w:pPr>
      <w:r w:rsidRPr="00D066EB">
        <w:rPr>
          <w:i/>
          <w:lang w:eastAsia="en-GB"/>
        </w:rPr>
        <w:t>Have the power to stain the humbleness of mine,</w:t>
      </w:r>
    </w:p>
    <w:p w14:paraId="101C7D96" w14:textId="77777777" w:rsidR="00E3107B" w:rsidRPr="00D066EB" w:rsidRDefault="00E3107B" w:rsidP="00E3107B">
      <w:pPr>
        <w:spacing w:after="0" w:line="240" w:lineRule="auto"/>
        <w:ind w:right="-694"/>
        <w:outlineLvl w:val="0"/>
        <w:rPr>
          <w:i/>
          <w:lang w:eastAsia="en-GB"/>
        </w:rPr>
      </w:pPr>
      <w:r w:rsidRPr="00D066EB">
        <w:rPr>
          <w:i/>
          <w:lang w:eastAsia="en-GB"/>
        </w:rPr>
        <w:t>I do esteem myself (though but a girl,</w:t>
      </w:r>
    </w:p>
    <w:p w14:paraId="300A9EE9" w14:textId="77777777" w:rsidR="00E3107B" w:rsidRPr="00D066EB" w:rsidRDefault="00E3107B" w:rsidP="00E3107B">
      <w:pPr>
        <w:spacing w:after="0" w:line="240" w:lineRule="auto"/>
        <w:ind w:right="-694"/>
        <w:outlineLvl w:val="0"/>
        <w:rPr>
          <w:i/>
          <w:lang w:eastAsia="en-GB"/>
        </w:rPr>
      </w:pPr>
      <w:r w:rsidRPr="00D066EB">
        <w:rPr>
          <w:i/>
          <w:lang w:eastAsia="en-GB"/>
        </w:rPr>
        <w:t>A farmer’s daughter, but a country wench),</w:t>
      </w:r>
    </w:p>
    <w:p w14:paraId="227F2C0F" w14:textId="77777777" w:rsidR="00E3107B" w:rsidRPr="00D066EB" w:rsidRDefault="00E3107B" w:rsidP="00E3107B">
      <w:pPr>
        <w:spacing w:after="0" w:line="240" w:lineRule="auto"/>
        <w:ind w:right="-694"/>
        <w:outlineLvl w:val="0"/>
        <w:rPr>
          <w:i/>
          <w:lang w:eastAsia="en-GB"/>
        </w:rPr>
      </w:pPr>
      <w:r w:rsidRPr="00D066EB">
        <w:rPr>
          <w:i/>
          <w:lang w:eastAsia="en-GB"/>
        </w:rPr>
        <w:t>As much as you yourself, though noble born.</w:t>
      </w:r>
    </w:p>
    <w:p w14:paraId="03CA0602" w14:textId="77777777" w:rsidR="00E3107B" w:rsidRPr="00D066EB" w:rsidRDefault="00E3107B" w:rsidP="00E3107B">
      <w:pPr>
        <w:spacing w:after="0" w:line="240" w:lineRule="auto"/>
        <w:ind w:right="-694"/>
        <w:outlineLvl w:val="0"/>
        <w:rPr>
          <w:i/>
          <w:lang w:eastAsia="en-GB"/>
        </w:rPr>
      </w:pPr>
    </w:p>
    <w:p w14:paraId="785523EF" w14:textId="078807C7" w:rsidR="00E3107B" w:rsidRPr="00457364" w:rsidRDefault="00E3107B" w:rsidP="00E3107B">
      <w:pPr>
        <w:spacing w:after="0"/>
        <w:outlineLvl w:val="0"/>
        <w:rPr>
          <w:color w:val="5B9BD5" w:themeColor="accent1"/>
          <w:lang w:eastAsia="en-GB"/>
        </w:rPr>
      </w:pPr>
      <w:r w:rsidRPr="0005258C">
        <w:rPr>
          <w:lang w:eastAsia="en-GB"/>
        </w:rPr>
        <w:t>During rehearsals I</w:t>
      </w:r>
      <w:r w:rsidR="00E9178C" w:rsidRPr="0005258C">
        <w:rPr>
          <w:lang w:eastAsia="en-GB"/>
        </w:rPr>
        <w:t xml:space="preserve"> continually drew Hollie’s </w:t>
      </w:r>
      <w:r w:rsidR="008329C0" w:rsidRPr="0005258C">
        <w:rPr>
          <w:lang w:eastAsia="en-GB"/>
        </w:rPr>
        <w:t xml:space="preserve">attention to her pronunciation of consonants, </w:t>
      </w:r>
      <w:r w:rsidR="00F130E6" w:rsidRPr="0005258C">
        <w:rPr>
          <w:lang w:eastAsia="en-GB"/>
        </w:rPr>
        <w:t>vowels and syllables</w:t>
      </w:r>
      <w:r w:rsidR="00C7215A" w:rsidRPr="0005258C">
        <w:rPr>
          <w:lang w:eastAsia="en-GB"/>
        </w:rPr>
        <w:t>.</w:t>
      </w:r>
      <w:r w:rsidR="00F130E6" w:rsidRPr="0005258C">
        <w:rPr>
          <w:lang w:eastAsia="en-GB"/>
        </w:rPr>
        <w:t xml:space="preserve"> </w:t>
      </w:r>
      <w:r w:rsidR="00C13502" w:rsidRPr="0005258C">
        <w:rPr>
          <w:lang w:eastAsia="en-GB"/>
        </w:rPr>
        <w:t xml:space="preserve"> </w:t>
      </w:r>
      <w:r w:rsidRPr="0005258C">
        <w:rPr>
          <w:lang w:eastAsia="en-GB"/>
        </w:rPr>
        <w:t xml:space="preserve">Although always in a state of flux, her diction improved tremendously. Gradually she began to </w:t>
      </w:r>
      <w:r w:rsidR="00783092" w:rsidRPr="0005258C">
        <w:rPr>
          <w:lang w:eastAsia="en-GB"/>
        </w:rPr>
        <w:t>give</w:t>
      </w:r>
      <w:r w:rsidR="008329C0" w:rsidRPr="0005258C">
        <w:rPr>
          <w:lang w:eastAsia="en-GB"/>
        </w:rPr>
        <w:t xml:space="preserve"> </w:t>
      </w:r>
      <w:r w:rsidR="00C13502" w:rsidRPr="0005258C">
        <w:rPr>
          <w:lang w:eastAsia="en-GB"/>
        </w:rPr>
        <w:t xml:space="preserve">value to every </w:t>
      </w:r>
      <w:r w:rsidR="008329C0" w:rsidRPr="0005258C">
        <w:rPr>
          <w:lang w:eastAsia="en-GB"/>
        </w:rPr>
        <w:t xml:space="preserve">word rather than delivering </w:t>
      </w:r>
      <w:r w:rsidR="00C13502" w:rsidRPr="0005258C">
        <w:rPr>
          <w:lang w:eastAsia="en-GB"/>
        </w:rPr>
        <w:t xml:space="preserve">slurred </w:t>
      </w:r>
      <w:r w:rsidR="008329C0" w:rsidRPr="0005258C">
        <w:rPr>
          <w:lang w:eastAsia="en-GB"/>
        </w:rPr>
        <w:t>clumps of</w:t>
      </w:r>
      <w:r w:rsidR="00457364" w:rsidRPr="0005258C">
        <w:rPr>
          <w:lang w:eastAsia="en-GB"/>
        </w:rPr>
        <w:t xml:space="preserve"> indistinct </w:t>
      </w:r>
      <w:r w:rsidR="00F130E6" w:rsidRPr="0005258C">
        <w:rPr>
          <w:lang w:eastAsia="en-GB"/>
        </w:rPr>
        <w:t>meaning</w:t>
      </w:r>
      <w:r w:rsidR="008329C0" w:rsidRPr="0005258C">
        <w:rPr>
          <w:lang w:eastAsia="en-GB"/>
        </w:rPr>
        <w:t>.</w:t>
      </w:r>
      <w:r w:rsidR="00F130E6" w:rsidRPr="0005258C">
        <w:rPr>
          <w:lang w:eastAsia="en-GB"/>
        </w:rPr>
        <w:t xml:space="preserve"> As Berry stipulates</w:t>
      </w:r>
      <w:r w:rsidR="00C13502" w:rsidRPr="0005258C">
        <w:rPr>
          <w:lang w:eastAsia="en-GB"/>
        </w:rPr>
        <w:t>,</w:t>
      </w:r>
      <w:r w:rsidR="00F130E6" w:rsidRPr="0005258C">
        <w:rPr>
          <w:lang w:eastAsia="en-GB"/>
        </w:rPr>
        <w:t xml:space="preserve"> the </w:t>
      </w:r>
      <w:r w:rsidR="00457364" w:rsidRPr="0005258C">
        <w:rPr>
          <w:lang w:eastAsia="en-GB"/>
        </w:rPr>
        <w:t xml:space="preserve">weight </w:t>
      </w:r>
      <w:r w:rsidR="00F130E6" w:rsidRPr="0005258C">
        <w:rPr>
          <w:lang w:eastAsia="en-GB"/>
        </w:rPr>
        <w:t xml:space="preserve">given to the whole word not only communicates </w:t>
      </w:r>
      <w:r w:rsidR="00B81EFB" w:rsidRPr="0005258C">
        <w:rPr>
          <w:lang w:eastAsia="en-GB"/>
        </w:rPr>
        <w:t xml:space="preserve">the </w:t>
      </w:r>
      <w:r w:rsidR="00F130E6" w:rsidRPr="0005258C">
        <w:rPr>
          <w:i/>
          <w:lang w:eastAsia="en-GB"/>
        </w:rPr>
        <w:t>literal</w:t>
      </w:r>
      <w:r w:rsidR="00F130E6" w:rsidRPr="0005258C">
        <w:rPr>
          <w:lang w:eastAsia="en-GB"/>
        </w:rPr>
        <w:t xml:space="preserve"> meaning</w:t>
      </w:r>
      <w:r w:rsidR="008329C0" w:rsidRPr="0005258C">
        <w:rPr>
          <w:lang w:eastAsia="en-GB"/>
        </w:rPr>
        <w:t>,</w:t>
      </w:r>
      <w:r w:rsidR="00B81EFB" w:rsidRPr="0005258C">
        <w:rPr>
          <w:lang w:eastAsia="en-GB"/>
        </w:rPr>
        <w:t xml:space="preserve"> </w:t>
      </w:r>
      <w:r w:rsidR="000B5F84" w:rsidRPr="0005258C">
        <w:rPr>
          <w:lang w:eastAsia="en-GB"/>
        </w:rPr>
        <w:t>but ‘</w:t>
      </w:r>
      <w:r w:rsidR="00B81EFB" w:rsidRPr="0005258C">
        <w:rPr>
          <w:lang w:eastAsia="en-GB"/>
        </w:rPr>
        <w:t xml:space="preserve">…the </w:t>
      </w:r>
      <w:r w:rsidR="00F130E6" w:rsidRPr="0005258C">
        <w:rPr>
          <w:lang w:eastAsia="en-GB"/>
        </w:rPr>
        <w:t xml:space="preserve">meaning </w:t>
      </w:r>
      <w:r w:rsidR="00B81EFB" w:rsidRPr="0005258C">
        <w:rPr>
          <w:lang w:eastAsia="en-GB"/>
        </w:rPr>
        <w:t xml:space="preserve">which is </w:t>
      </w:r>
      <w:r w:rsidR="00F130E6" w:rsidRPr="0005258C">
        <w:rPr>
          <w:lang w:eastAsia="en-GB"/>
        </w:rPr>
        <w:t>transmitted by the ver</w:t>
      </w:r>
      <w:r w:rsidR="00A97077" w:rsidRPr="0005258C">
        <w:rPr>
          <w:lang w:eastAsia="en-GB"/>
        </w:rPr>
        <w:t xml:space="preserve">y sound </w:t>
      </w:r>
      <w:r w:rsidR="00B81EFB" w:rsidRPr="0005258C">
        <w:rPr>
          <w:lang w:eastAsia="en-GB"/>
        </w:rPr>
        <w:t>of the words’</w:t>
      </w:r>
      <w:r w:rsidR="004871DF" w:rsidRPr="0005258C">
        <w:rPr>
          <w:lang w:eastAsia="en-GB"/>
        </w:rPr>
        <w:t xml:space="preserve"> (1993</w:t>
      </w:r>
      <w:r w:rsidR="000B5F84" w:rsidRPr="0005258C">
        <w:rPr>
          <w:lang w:eastAsia="en-GB"/>
        </w:rPr>
        <w:t>, 30</w:t>
      </w:r>
      <w:r w:rsidR="00B81EFB" w:rsidRPr="0005258C">
        <w:rPr>
          <w:rStyle w:val="CommentReference"/>
        </w:rPr>
        <w:commentReference w:id="10"/>
      </w:r>
      <w:bookmarkStart w:id="11" w:name="_GoBack"/>
      <w:bookmarkEnd w:id="11"/>
      <w:r w:rsidR="00457364" w:rsidRPr="0005258C">
        <w:rPr>
          <w:lang w:eastAsia="en-GB"/>
        </w:rPr>
        <w:t>).</w:t>
      </w:r>
      <w:r w:rsidR="00F130E6" w:rsidRPr="0005258C">
        <w:rPr>
          <w:lang w:eastAsia="en-GB"/>
        </w:rPr>
        <w:t xml:space="preserve"> </w:t>
      </w:r>
      <w:r w:rsidR="00F71734" w:rsidRPr="0005258C">
        <w:rPr>
          <w:lang w:eastAsia="en-GB"/>
        </w:rPr>
        <w:t>Berry a</w:t>
      </w:r>
      <w:r w:rsidR="00A97077" w:rsidRPr="0005258C">
        <w:rPr>
          <w:lang w:eastAsia="en-GB"/>
        </w:rPr>
        <w:t>dvises</w:t>
      </w:r>
      <w:r w:rsidR="00F71734" w:rsidRPr="0005258C">
        <w:rPr>
          <w:lang w:eastAsia="en-GB"/>
        </w:rPr>
        <w:t xml:space="preserve"> that to achieve the ‘dynamic of the word’, the actor needs to </w:t>
      </w:r>
      <w:r w:rsidR="00A97077" w:rsidRPr="0005258C">
        <w:rPr>
          <w:lang w:eastAsia="en-GB"/>
        </w:rPr>
        <w:t xml:space="preserve">consider how they might </w:t>
      </w:r>
      <w:r w:rsidR="00F71734" w:rsidRPr="0005258C">
        <w:rPr>
          <w:lang w:eastAsia="en-GB"/>
        </w:rPr>
        <w:t>‘give themselves to the vowels</w:t>
      </w:r>
      <w:r w:rsidR="00A97077" w:rsidRPr="0005258C">
        <w:rPr>
          <w:lang w:eastAsia="en-GB"/>
        </w:rPr>
        <w:t>’</w:t>
      </w:r>
      <w:r w:rsidR="00F71734" w:rsidRPr="0005258C">
        <w:rPr>
          <w:lang w:eastAsia="en-GB"/>
        </w:rPr>
        <w:t xml:space="preserve"> as carriers of ‘instinctive,</w:t>
      </w:r>
      <w:r w:rsidR="00A97077" w:rsidRPr="0005258C">
        <w:rPr>
          <w:lang w:eastAsia="en-GB"/>
        </w:rPr>
        <w:t xml:space="preserve"> </w:t>
      </w:r>
      <w:r w:rsidR="00F71734" w:rsidRPr="0005258C">
        <w:rPr>
          <w:lang w:eastAsia="en-GB"/>
        </w:rPr>
        <w:t>primitive meanings</w:t>
      </w:r>
      <w:r w:rsidR="00A97077" w:rsidRPr="0005258C">
        <w:rPr>
          <w:lang w:eastAsia="en-GB"/>
        </w:rPr>
        <w:t xml:space="preserve">’ </w:t>
      </w:r>
      <w:r w:rsidR="00F71734" w:rsidRPr="0005258C">
        <w:rPr>
          <w:lang w:eastAsia="en-GB"/>
        </w:rPr>
        <w:t>and that</w:t>
      </w:r>
      <w:r w:rsidR="00A97077" w:rsidRPr="0005258C">
        <w:rPr>
          <w:lang w:eastAsia="en-GB"/>
        </w:rPr>
        <w:t xml:space="preserve"> there can be a lack of clarity</w:t>
      </w:r>
      <w:r w:rsidR="00F71734" w:rsidRPr="0005258C">
        <w:rPr>
          <w:lang w:eastAsia="en-GB"/>
        </w:rPr>
        <w:t xml:space="preserve"> </w:t>
      </w:r>
      <w:r w:rsidR="00A97077" w:rsidRPr="0005258C">
        <w:rPr>
          <w:lang w:eastAsia="en-GB"/>
        </w:rPr>
        <w:t xml:space="preserve">in communication </w:t>
      </w:r>
      <w:r w:rsidR="00F71734" w:rsidRPr="0005258C">
        <w:rPr>
          <w:lang w:eastAsia="en-GB"/>
        </w:rPr>
        <w:t xml:space="preserve">if the consonants </w:t>
      </w:r>
      <w:r w:rsidR="00A97077" w:rsidRPr="0005258C">
        <w:rPr>
          <w:lang w:eastAsia="en-GB"/>
        </w:rPr>
        <w:t xml:space="preserve">and syllables </w:t>
      </w:r>
      <w:r w:rsidR="00F71734" w:rsidRPr="0005258C">
        <w:rPr>
          <w:lang w:eastAsia="en-GB"/>
        </w:rPr>
        <w:t xml:space="preserve">are </w:t>
      </w:r>
      <w:r w:rsidR="00A97077" w:rsidRPr="0005258C">
        <w:rPr>
          <w:lang w:eastAsia="en-GB"/>
        </w:rPr>
        <w:t>not given enough space and time.  If aiming to make the language ‘interesting and alive’, ‘…the words themselves are the jou</w:t>
      </w:r>
      <w:r w:rsidR="006C3CD0">
        <w:rPr>
          <w:lang w:eastAsia="en-GB"/>
        </w:rPr>
        <w:t>rney to be lived through’ (</w:t>
      </w:r>
      <w:r w:rsidR="000B5F84" w:rsidRPr="0005258C">
        <w:rPr>
          <w:lang w:eastAsia="en-GB"/>
        </w:rPr>
        <w:t>30</w:t>
      </w:r>
      <w:r w:rsidR="00A97077" w:rsidRPr="0005258C">
        <w:rPr>
          <w:lang w:eastAsia="en-GB"/>
        </w:rPr>
        <w:t xml:space="preserve">, 98,101).  </w:t>
      </w:r>
      <w:r>
        <w:rPr>
          <w:lang w:eastAsia="en-GB"/>
        </w:rPr>
        <w:t>When working with</w:t>
      </w:r>
      <w:r w:rsidRPr="00D066EB">
        <w:rPr>
          <w:lang w:eastAsia="en-GB"/>
        </w:rPr>
        <w:t xml:space="preserve"> Ho</w:t>
      </w:r>
      <w:r>
        <w:rPr>
          <w:lang w:eastAsia="en-GB"/>
        </w:rPr>
        <w:t>llie on articulation exercises</w:t>
      </w:r>
      <w:r w:rsidRPr="00D066EB">
        <w:rPr>
          <w:lang w:eastAsia="en-GB"/>
        </w:rPr>
        <w:t xml:space="preserve">, </w:t>
      </w:r>
      <w:r>
        <w:rPr>
          <w:lang w:eastAsia="en-GB"/>
        </w:rPr>
        <w:t>I reminded</w:t>
      </w:r>
      <w:r w:rsidRPr="00D066EB">
        <w:rPr>
          <w:lang w:eastAsia="en-GB"/>
        </w:rPr>
        <w:t xml:space="preserve"> </w:t>
      </w:r>
      <w:r>
        <w:rPr>
          <w:lang w:eastAsia="en-GB"/>
        </w:rPr>
        <w:t>her of her d</w:t>
      </w:r>
      <w:r w:rsidR="00E9178C">
        <w:rPr>
          <w:lang w:eastAsia="en-GB"/>
        </w:rPr>
        <w:t>rawing techniques when</w:t>
      </w:r>
      <w:r>
        <w:rPr>
          <w:lang w:eastAsia="en-GB"/>
        </w:rPr>
        <w:t xml:space="preserve"> customis</w:t>
      </w:r>
      <w:r w:rsidRPr="00D066EB">
        <w:rPr>
          <w:lang w:eastAsia="en-GB"/>
        </w:rPr>
        <w:t xml:space="preserve">ing </w:t>
      </w:r>
      <w:r>
        <w:rPr>
          <w:lang w:eastAsia="en-GB"/>
        </w:rPr>
        <w:t>important</w:t>
      </w:r>
      <w:r w:rsidRPr="00D066EB">
        <w:rPr>
          <w:lang w:eastAsia="en-GB"/>
        </w:rPr>
        <w:t xml:space="preserve"> information</w:t>
      </w:r>
      <w:r>
        <w:rPr>
          <w:lang w:eastAsia="en-GB"/>
        </w:rPr>
        <w:t xml:space="preserve"> by doodling over the words,</w:t>
      </w:r>
      <w:r w:rsidRPr="00F50F4D">
        <w:rPr>
          <w:lang w:eastAsia="en-GB"/>
        </w:rPr>
        <w:t xml:space="preserve"> </w:t>
      </w:r>
      <w:r>
        <w:rPr>
          <w:lang w:eastAsia="en-GB"/>
        </w:rPr>
        <w:t xml:space="preserve">when listening to </w:t>
      </w:r>
      <w:r w:rsidR="00FC7AC8">
        <w:rPr>
          <w:lang w:eastAsia="en-GB"/>
        </w:rPr>
        <w:t>lectures or learning texts (</w:t>
      </w:r>
      <w:r w:rsidR="006C3CD0">
        <w:rPr>
          <w:lang w:eastAsia="en-GB"/>
        </w:rPr>
        <w:t>October 8</w:t>
      </w:r>
      <w:r>
        <w:rPr>
          <w:lang w:eastAsia="en-GB"/>
        </w:rPr>
        <w:t xml:space="preserve"> 2012). </w:t>
      </w:r>
      <w:r w:rsidRPr="00D066EB">
        <w:rPr>
          <w:lang w:eastAsia="en-GB"/>
        </w:rPr>
        <w:t xml:space="preserve">I suggested to </w:t>
      </w:r>
      <w:r>
        <w:rPr>
          <w:lang w:eastAsia="en-GB"/>
        </w:rPr>
        <w:t xml:space="preserve">her </w:t>
      </w:r>
      <w:r w:rsidRPr="00D066EB">
        <w:rPr>
          <w:lang w:eastAsia="en-GB"/>
        </w:rPr>
        <w:t>that she might achieve a deep</w:t>
      </w:r>
      <w:r>
        <w:rPr>
          <w:lang w:eastAsia="en-GB"/>
        </w:rPr>
        <w:t>er</w:t>
      </w:r>
      <w:r w:rsidRPr="00D066EB">
        <w:rPr>
          <w:lang w:eastAsia="en-GB"/>
        </w:rPr>
        <w:t xml:space="preserve"> </w:t>
      </w:r>
      <w:r>
        <w:rPr>
          <w:lang w:eastAsia="en-GB"/>
        </w:rPr>
        <w:t xml:space="preserve">assimilation </w:t>
      </w:r>
      <w:r>
        <w:rPr>
          <w:lang w:eastAsia="en-GB"/>
        </w:rPr>
        <w:lastRenderedPageBreak/>
        <w:t xml:space="preserve">with the language </w:t>
      </w:r>
      <w:r w:rsidRPr="00D066EB">
        <w:rPr>
          <w:lang w:eastAsia="en-GB"/>
        </w:rPr>
        <w:t xml:space="preserve">and her articulation of it, if </w:t>
      </w:r>
      <w:r>
        <w:rPr>
          <w:lang w:eastAsia="en-GB"/>
        </w:rPr>
        <w:t xml:space="preserve">she developed </w:t>
      </w:r>
      <w:r w:rsidRPr="00D066EB">
        <w:rPr>
          <w:lang w:eastAsia="en-GB"/>
        </w:rPr>
        <w:t>her d</w:t>
      </w:r>
      <w:r>
        <w:rPr>
          <w:lang w:eastAsia="en-GB"/>
        </w:rPr>
        <w:t xml:space="preserve">rawing techniques on </w:t>
      </w:r>
      <w:r w:rsidRPr="00D066EB">
        <w:rPr>
          <w:lang w:eastAsia="en-GB"/>
        </w:rPr>
        <w:t xml:space="preserve">her </w:t>
      </w:r>
      <w:r w:rsidRPr="00D066EB">
        <w:rPr>
          <w:i/>
          <w:lang w:eastAsia="en-GB"/>
        </w:rPr>
        <w:t>Cardenio</w:t>
      </w:r>
      <w:r w:rsidRPr="00D066EB">
        <w:rPr>
          <w:lang w:eastAsia="en-GB"/>
        </w:rPr>
        <w:t xml:space="preserve"> </w:t>
      </w:r>
      <w:r>
        <w:rPr>
          <w:lang w:eastAsia="en-GB"/>
        </w:rPr>
        <w:t>text.</w:t>
      </w:r>
      <w:r w:rsidRPr="00D066EB">
        <w:rPr>
          <w:lang w:eastAsia="en-GB"/>
        </w:rPr>
        <w:t xml:space="preserve"> </w:t>
      </w:r>
    </w:p>
    <w:p w14:paraId="75508447" w14:textId="77777777" w:rsidR="00E3107B" w:rsidRDefault="00E3107B" w:rsidP="00E3107B">
      <w:pPr>
        <w:spacing w:after="0"/>
        <w:outlineLvl w:val="0"/>
        <w:rPr>
          <w:lang w:eastAsia="en-GB"/>
        </w:rPr>
      </w:pPr>
    </w:p>
    <w:p w14:paraId="2CEF8CC2" w14:textId="1F2087BB" w:rsidR="00E3107B" w:rsidRPr="00D066EB" w:rsidRDefault="0005258C" w:rsidP="00E3107B">
      <w:pPr>
        <w:spacing w:after="0"/>
        <w:outlineLvl w:val="0"/>
        <w:rPr>
          <w:lang w:eastAsia="en-GB"/>
        </w:rPr>
      </w:pPr>
      <w:r>
        <w:rPr>
          <w:lang w:eastAsia="en-GB"/>
        </w:rPr>
        <w:t xml:space="preserve">   </w:t>
      </w:r>
      <w:r w:rsidR="00593768">
        <w:rPr>
          <w:lang w:eastAsia="en-GB"/>
        </w:rPr>
        <w:t xml:space="preserve"> </w:t>
      </w:r>
      <w:r w:rsidR="00E3107B">
        <w:rPr>
          <w:lang w:eastAsia="en-GB"/>
        </w:rPr>
        <w:t>At the end of the Shakesp</w:t>
      </w:r>
      <w:r w:rsidR="00463C20">
        <w:rPr>
          <w:lang w:eastAsia="en-GB"/>
        </w:rPr>
        <w:t xml:space="preserve">eare unit, Hollie handed in her </w:t>
      </w:r>
      <w:r w:rsidR="00E3107B">
        <w:rPr>
          <w:lang w:eastAsia="en-GB"/>
        </w:rPr>
        <w:t xml:space="preserve">customised </w:t>
      </w:r>
      <w:r w:rsidR="00E3107B" w:rsidRPr="00272B6D">
        <w:rPr>
          <w:i/>
          <w:lang w:eastAsia="en-GB"/>
        </w:rPr>
        <w:t>Cardenio</w:t>
      </w:r>
      <w:r w:rsidR="00463C20">
        <w:rPr>
          <w:lang w:eastAsia="en-GB"/>
        </w:rPr>
        <w:t xml:space="preserve"> text (</w:t>
      </w:r>
      <w:r w:rsidR="006C3CD0">
        <w:rPr>
          <w:lang w:eastAsia="en-GB"/>
        </w:rPr>
        <w:t>November 30</w:t>
      </w:r>
      <w:r w:rsidR="00463C20">
        <w:rPr>
          <w:lang w:eastAsia="en-GB"/>
        </w:rPr>
        <w:t xml:space="preserve">.2012).  In a written </w:t>
      </w:r>
      <w:r w:rsidR="00E3107B">
        <w:rPr>
          <w:lang w:eastAsia="en-GB"/>
        </w:rPr>
        <w:t xml:space="preserve">evaluation </w:t>
      </w:r>
      <w:r w:rsidR="00463C20">
        <w:rPr>
          <w:lang w:eastAsia="en-GB"/>
        </w:rPr>
        <w:t xml:space="preserve">of her work </w:t>
      </w:r>
      <w:r w:rsidR="00E3107B">
        <w:rPr>
          <w:lang w:eastAsia="en-GB"/>
        </w:rPr>
        <w:t xml:space="preserve">Hollie commented:  </w:t>
      </w:r>
    </w:p>
    <w:p w14:paraId="7CF7B6C7" w14:textId="77777777" w:rsidR="00E3107B" w:rsidRPr="00D066EB" w:rsidRDefault="00E3107B" w:rsidP="00E3107B">
      <w:pPr>
        <w:spacing w:after="0"/>
        <w:ind w:right="-694"/>
        <w:outlineLvl w:val="0"/>
        <w:rPr>
          <w:lang w:eastAsia="en-GB"/>
        </w:rPr>
      </w:pPr>
    </w:p>
    <w:p w14:paraId="462BFB5C" w14:textId="4E1D224C" w:rsidR="00E3107B" w:rsidRPr="002847B2" w:rsidRDefault="00E3107B" w:rsidP="00E3107B">
      <w:pPr>
        <w:spacing w:after="0" w:line="240" w:lineRule="auto"/>
        <w:ind w:left="1134" w:right="1418"/>
        <w:outlineLvl w:val="0"/>
        <w:rPr>
          <w:lang w:eastAsia="en-GB"/>
        </w:rPr>
      </w:pPr>
      <w:r w:rsidRPr="002847B2">
        <w:rPr>
          <w:lang w:eastAsia="en-GB"/>
        </w:rPr>
        <w:t>As I was still struggling with the disjointed language of the piece during rehearsals I began to explore ways to allow the language to become more f</w:t>
      </w:r>
      <w:r w:rsidR="00414F44" w:rsidRPr="002847B2">
        <w:rPr>
          <w:lang w:eastAsia="en-GB"/>
        </w:rPr>
        <w:t>lowing…</w:t>
      </w:r>
      <w:r w:rsidRPr="002847B2">
        <w:rPr>
          <w:lang w:eastAsia="en-GB"/>
        </w:rPr>
        <w:t>. I began illustrating the text visually to help celebrate each word in its own separate entirety, allowing me to feel, see and experience the word and it was during this exercise it allowed [me] to uncover the extent of how important the wo</w:t>
      </w:r>
      <w:r w:rsidR="0075412C" w:rsidRPr="002847B2">
        <w:rPr>
          <w:lang w:eastAsia="en-GB"/>
        </w:rPr>
        <w:t xml:space="preserve">rd ‘honor’ </w:t>
      </w:r>
      <w:r w:rsidRPr="002847B2">
        <w:rPr>
          <w:lang w:eastAsia="en-GB"/>
        </w:rPr>
        <w:t>was to Dorotea</w:t>
      </w:r>
      <w:r w:rsidR="00FC7AC8" w:rsidRPr="002847B2">
        <w:rPr>
          <w:lang w:eastAsia="en-GB"/>
        </w:rPr>
        <w:t>…. She</w:t>
      </w:r>
      <w:r w:rsidRPr="002847B2">
        <w:rPr>
          <w:lang w:eastAsia="en-GB"/>
        </w:rPr>
        <w:t xml:space="preserve"> is a determined, strong woman with the power to fight him with her formidable language, and this for me was only discovered as I began to illustrate and embrace her words</w:t>
      </w:r>
      <w:r w:rsidR="007A5F2C" w:rsidRPr="002847B2">
        <w:rPr>
          <w:lang w:eastAsia="en-GB"/>
        </w:rPr>
        <w:t>.</w:t>
      </w:r>
    </w:p>
    <w:p w14:paraId="2056D70F" w14:textId="7F1CB3B7" w:rsidR="00E3107B" w:rsidRDefault="00E3107B" w:rsidP="00E3107B">
      <w:pPr>
        <w:spacing w:after="0" w:line="240" w:lineRule="auto"/>
        <w:ind w:left="1620" w:right="1418"/>
        <w:outlineLvl w:val="0"/>
        <w:rPr>
          <w:lang w:eastAsia="en-GB"/>
        </w:rPr>
      </w:pPr>
      <w:r>
        <w:rPr>
          <w:lang w:eastAsia="en-GB"/>
        </w:rPr>
        <w:t xml:space="preserve">                                                                 </w:t>
      </w:r>
    </w:p>
    <w:p w14:paraId="3E851DBC" w14:textId="27DB8C0E" w:rsidR="00E3107B" w:rsidRPr="006C54CA" w:rsidRDefault="00CB3EB2" w:rsidP="00E3107B">
      <w:pPr>
        <w:spacing w:after="0"/>
        <w:ind w:right="566"/>
        <w:outlineLvl w:val="0"/>
        <w:rPr>
          <w:color w:val="FF0000"/>
          <w:lang w:eastAsia="en-GB"/>
        </w:rPr>
      </w:pPr>
      <w:r>
        <w:rPr>
          <w:lang w:eastAsia="en-GB"/>
        </w:rPr>
        <w:t xml:space="preserve"> Hollie’s </w:t>
      </w:r>
      <w:r w:rsidRPr="00272B6D">
        <w:rPr>
          <w:i/>
          <w:lang w:eastAsia="en-GB"/>
        </w:rPr>
        <w:t>Cardenio</w:t>
      </w:r>
      <w:r>
        <w:rPr>
          <w:lang w:eastAsia="en-GB"/>
        </w:rPr>
        <w:t xml:space="preserve"> text is interwoven with v</w:t>
      </w:r>
      <w:r w:rsidR="006C54CA">
        <w:rPr>
          <w:lang w:eastAsia="en-GB"/>
        </w:rPr>
        <w:t>isual symbols. Adjacent to the c</w:t>
      </w:r>
      <w:r>
        <w:rPr>
          <w:lang w:eastAsia="en-GB"/>
        </w:rPr>
        <w:t xml:space="preserve">ustomised text, she has drawn four larger images capturing whole phrases and encapsulated meanings. In interview </w:t>
      </w:r>
      <w:r w:rsidRPr="000F2B82">
        <w:rPr>
          <w:lang w:eastAsia="en-GB"/>
        </w:rPr>
        <w:t>(</w:t>
      </w:r>
      <w:r w:rsidR="006C3CD0">
        <w:rPr>
          <w:lang w:eastAsia="en-GB"/>
        </w:rPr>
        <w:t xml:space="preserve">May 14 </w:t>
      </w:r>
      <w:r w:rsidRPr="000F2B82">
        <w:rPr>
          <w:lang w:eastAsia="en-GB"/>
        </w:rPr>
        <w:t>2013</w:t>
      </w:r>
      <w:r>
        <w:rPr>
          <w:lang w:eastAsia="en-GB"/>
        </w:rPr>
        <w:t xml:space="preserve">, </w:t>
      </w:r>
      <w:r w:rsidR="006C3CD0">
        <w:rPr>
          <w:lang w:eastAsia="en-GB"/>
        </w:rPr>
        <w:t xml:space="preserve">August 15 </w:t>
      </w:r>
      <w:r>
        <w:rPr>
          <w:lang w:eastAsia="en-GB"/>
        </w:rPr>
        <w:t>2013</w:t>
      </w:r>
      <w:r w:rsidRPr="000F2B82">
        <w:rPr>
          <w:lang w:eastAsia="en-GB"/>
        </w:rPr>
        <w:t xml:space="preserve">), </w:t>
      </w:r>
      <w:r>
        <w:rPr>
          <w:lang w:eastAsia="en-GB"/>
        </w:rPr>
        <w:t>Hollie explained her drawings to me.</w:t>
      </w:r>
    </w:p>
    <w:p w14:paraId="13D2937C" w14:textId="005CF001" w:rsidR="00E3107B" w:rsidRDefault="00E3107B" w:rsidP="00E3107B">
      <w:pPr>
        <w:spacing w:after="0"/>
        <w:ind w:right="566"/>
        <w:outlineLvl w:val="0"/>
        <w:rPr>
          <w:color w:val="FF0000"/>
          <w:lang w:eastAsia="en-GB"/>
        </w:rPr>
      </w:pPr>
    </w:p>
    <w:p w14:paraId="1070BBE4" w14:textId="225CEE8A" w:rsidR="00E3107B" w:rsidRDefault="00CB3EB2" w:rsidP="00E3107B">
      <w:pPr>
        <w:spacing w:after="0"/>
        <w:ind w:right="566"/>
        <w:outlineLvl w:val="0"/>
        <w:rPr>
          <w:lang w:eastAsia="en-GB"/>
        </w:rPr>
      </w:pPr>
      <w:r>
        <w:rPr>
          <w:noProof/>
          <w:lang w:eastAsia="en-GB"/>
        </w:rPr>
        <w:drawing>
          <wp:inline distT="0" distB="0" distL="0" distR="0" wp14:anchorId="6237E192" wp14:editId="63D5E04F">
            <wp:extent cx="4866393" cy="3092824"/>
            <wp:effectExtent l="114300" t="114300" r="106045" b="146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58899" r="10770" b="9877"/>
                    <a:stretch>
                      <a:fillRect/>
                    </a:stretch>
                  </pic:blipFill>
                  <pic:spPr bwMode="auto">
                    <a:xfrm>
                      <a:off x="0" y="0"/>
                      <a:ext cx="4867477" cy="30935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5D54FA" w14:textId="42B60300" w:rsidR="00E3107B" w:rsidRPr="00E9251D" w:rsidRDefault="00A6769B" w:rsidP="00E3107B">
      <w:pPr>
        <w:spacing w:after="0"/>
        <w:ind w:right="-694"/>
        <w:outlineLvl w:val="0"/>
        <w:rPr>
          <w:b/>
          <w:lang w:eastAsia="en-GB"/>
        </w:rPr>
      </w:pPr>
      <w:r>
        <w:rPr>
          <w:b/>
          <w:lang w:eastAsia="en-GB"/>
        </w:rPr>
        <w:t>Figure 6</w:t>
      </w:r>
      <w:r w:rsidR="003A5C5D">
        <w:rPr>
          <w:b/>
          <w:lang w:eastAsia="en-GB"/>
        </w:rPr>
        <w:t xml:space="preserve"> </w:t>
      </w:r>
      <w:r w:rsidR="00E3107B" w:rsidRPr="00CA335F">
        <w:rPr>
          <w:lang w:eastAsia="en-GB"/>
        </w:rPr>
        <w:t>Hollie’s</w:t>
      </w:r>
      <w:r w:rsidR="00E3107B" w:rsidRPr="00E9251D">
        <w:rPr>
          <w:lang w:eastAsia="en-GB"/>
        </w:rPr>
        <w:t xml:space="preserve"> </w:t>
      </w:r>
      <w:r w:rsidR="00E3107B" w:rsidRPr="00E9251D">
        <w:rPr>
          <w:i/>
          <w:lang w:eastAsia="en-GB"/>
        </w:rPr>
        <w:t>Cardenio</w:t>
      </w:r>
      <w:r w:rsidR="00E3107B">
        <w:rPr>
          <w:lang w:eastAsia="en-GB"/>
        </w:rPr>
        <w:t xml:space="preserve"> text</w:t>
      </w:r>
    </w:p>
    <w:p w14:paraId="5391FB9F" w14:textId="432B59DE" w:rsidR="00E3107B" w:rsidRDefault="00EB6F2F" w:rsidP="00E3107B">
      <w:pPr>
        <w:spacing w:after="0"/>
        <w:ind w:right="566"/>
        <w:outlineLvl w:val="0"/>
        <w:rPr>
          <w:b/>
          <w:i/>
          <w:lang w:eastAsia="en-GB"/>
        </w:rPr>
      </w:pPr>
      <w:r>
        <w:rPr>
          <w:noProof/>
          <w:lang w:eastAsia="en-GB"/>
        </w:rPr>
        <w:lastRenderedPageBreak/>
        <w:drawing>
          <wp:anchor distT="0" distB="0" distL="114300" distR="114300" simplePos="0" relativeHeight="251671552" behindDoc="1" locked="0" layoutInCell="1" allowOverlap="1" wp14:anchorId="15D38BEC" wp14:editId="0AB5323E">
            <wp:simplePos x="0" y="0"/>
            <wp:positionH relativeFrom="margin">
              <wp:posOffset>137463</wp:posOffset>
            </wp:positionH>
            <wp:positionV relativeFrom="paragraph">
              <wp:posOffset>17642</wp:posOffset>
            </wp:positionV>
            <wp:extent cx="4791075" cy="4705985"/>
            <wp:effectExtent l="114300" t="114300" r="104775" b="170815"/>
            <wp:wrapTight wrapText="bothSides">
              <wp:wrapPolygon edited="0">
                <wp:start x="-515" y="-525"/>
                <wp:lineTo x="-515" y="22034"/>
                <wp:lineTo x="10478" y="22122"/>
                <wp:lineTo x="10564" y="22297"/>
                <wp:lineTo x="10907" y="22297"/>
                <wp:lineTo x="10993" y="22122"/>
                <wp:lineTo x="21986" y="22034"/>
                <wp:lineTo x="21986" y="-525"/>
                <wp:lineTo x="-515" y="-525"/>
              </wp:wrapPolygon>
            </wp:wrapTight>
            <wp:docPr id="28" name="Picture 28" descr="065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659_001"/>
                    <pic:cNvPicPr>
                      <a:picLocks noChangeAspect="1" noChangeArrowheads="1"/>
                    </pic:cNvPicPr>
                  </pic:nvPicPr>
                  <pic:blipFill>
                    <a:blip r:embed="rId17" cstate="print">
                      <a:extLst>
                        <a:ext uri="{28A0092B-C50C-407E-A947-70E740481C1C}">
                          <a14:useLocalDpi xmlns:a14="http://schemas.microsoft.com/office/drawing/2010/main" val="0"/>
                        </a:ext>
                      </a:extLst>
                    </a:blip>
                    <a:srcRect t="3310" r="3714" b="41440"/>
                    <a:stretch>
                      <a:fillRect/>
                    </a:stretch>
                  </pic:blipFill>
                  <pic:spPr bwMode="auto">
                    <a:xfrm>
                      <a:off x="0" y="0"/>
                      <a:ext cx="4791075" cy="4705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F90B4D5" w14:textId="77777777" w:rsidR="00EB6F2F" w:rsidRDefault="00EB6F2F" w:rsidP="00E3107B">
      <w:pPr>
        <w:spacing w:after="0"/>
        <w:ind w:right="566"/>
        <w:outlineLvl w:val="0"/>
        <w:rPr>
          <w:i/>
          <w:lang w:eastAsia="en-GB"/>
        </w:rPr>
      </w:pPr>
    </w:p>
    <w:p w14:paraId="5D7617D5" w14:textId="77777777" w:rsidR="00EB6F2F" w:rsidRDefault="00EB6F2F" w:rsidP="00E3107B">
      <w:pPr>
        <w:spacing w:after="0"/>
        <w:ind w:right="566"/>
        <w:outlineLvl w:val="0"/>
        <w:rPr>
          <w:i/>
          <w:lang w:eastAsia="en-GB"/>
        </w:rPr>
      </w:pPr>
    </w:p>
    <w:p w14:paraId="167D3906" w14:textId="77777777" w:rsidR="00EB6F2F" w:rsidRDefault="00EB6F2F" w:rsidP="00E3107B">
      <w:pPr>
        <w:spacing w:after="0"/>
        <w:ind w:right="566"/>
        <w:outlineLvl w:val="0"/>
        <w:rPr>
          <w:i/>
          <w:lang w:eastAsia="en-GB"/>
        </w:rPr>
      </w:pPr>
    </w:p>
    <w:p w14:paraId="5D014B35" w14:textId="77777777" w:rsidR="00EB6F2F" w:rsidRDefault="00EB6F2F" w:rsidP="00E3107B">
      <w:pPr>
        <w:spacing w:after="0"/>
        <w:ind w:right="566"/>
        <w:outlineLvl w:val="0"/>
        <w:rPr>
          <w:i/>
          <w:lang w:eastAsia="en-GB"/>
        </w:rPr>
      </w:pPr>
    </w:p>
    <w:p w14:paraId="226EE5E5" w14:textId="15AF1AA8" w:rsidR="00E3107B" w:rsidRPr="00E9251D" w:rsidRDefault="00EB6F2F" w:rsidP="00E3107B">
      <w:pPr>
        <w:spacing w:after="0"/>
        <w:ind w:right="566"/>
        <w:outlineLvl w:val="0"/>
        <w:rPr>
          <w:i/>
          <w:lang w:eastAsia="en-GB"/>
        </w:rPr>
      </w:pPr>
      <w:r>
        <w:rPr>
          <w:i/>
          <w:lang w:eastAsia="en-GB"/>
        </w:rPr>
        <w:t xml:space="preserve">   </w:t>
      </w:r>
      <w:r w:rsidR="00E3107B" w:rsidRPr="00E9251D">
        <w:rPr>
          <w:i/>
          <w:lang w:eastAsia="en-GB"/>
        </w:rPr>
        <w:t>Desc</w:t>
      </w:r>
      <w:r w:rsidR="00593768">
        <w:rPr>
          <w:i/>
          <w:lang w:eastAsia="en-GB"/>
        </w:rPr>
        <w:t>ription and analysis of the first large picture</w:t>
      </w:r>
      <w:r w:rsidR="00E3107B" w:rsidRPr="00E9251D">
        <w:rPr>
          <w:i/>
          <w:lang w:eastAsia="en-GB"/>
        </w:rPr>
        <w:t>:</w:t>
      </w:r>
    </w:p>
    <w:p w14:paraId="13764195" w14:textId="77777777" w:rsidR="00E3107B" w:rsidRPr="00894AEB" w:rsidRDefault="00E3107B" w:rsidP="00E3107B">
      <w:pPr>
        <w:spacing w:after="0"/>
        <w:ind w:right="566"/>
        <w:outlineLvl w:val="0"/>
        <w:rPr>
          <w:lang w:eastAsia="en-GB"/>
        </w:rPr>
      </w:pPr>
    </w:p>
    <w:p w14:paraId="3ABEBE3B" w14:textId="77777777" w:rsidR="00E3107B" w:rsidRDefault="00E3107B" w:rsidP="00E3107B">
      <w:pPr>
        <w:spacing w:after="0"/>
        <w:ind w:right="-694"/>
        <w:outlineLvl w:val="0"/>
        <w:rPr>
          <w:i/>
          <w:lang w:eastAsia="en-GB"/>
        </w:rPr>
      </w:pPr>
      <w:r>
        <w:rPr>
          <w:i/>
          <w:u w:val="single"/>
          <w:lang w:eastAsia="en-GB"/>
        </w:rPr>
        <w:t>Picture o</w:t>
      </w:r>
      <w:r w:rsidRPr="00E9251D">
        <w:rPr>
          <w:i/>
          <w:u w:val="single"/>
          <w:lang w:eastAsia="en-GB"/>
        </w:rPr>
        <w:t>ne</w:t>
      </w:r>
      <w:r w:rsidRPr="00E9251D">
        <w:rPr>
          <w:u w:val="single"/>
          <w:lang w:eastAsia="en-GB"/>
        </w:rPr>
        <w:t>.</w:t>
      </w:r>
      <w:r w:rsidRPr="00894AEB">
        <w:rPr>
          <w:i/>
          <w:lang w:eastAsia="en-GB"/>
        </w:rPr>
        <w:t xml:space="preserve"> ‘If I were now between a lion’s paws</w:t>
      </w:r>
    </w:p>
    <w:p w14:paraId="4294B3C0" w14:textId="77777777" w:rsidR="00E3107B" w:rsidRPr="00894AEB" w:rsidRDefault="00E3107B" w:rsidP="00E3107B">
      <w:pPr>
        <w:spacing w:after="0"/>
        <w:ind w:right="-694"/>
        <w:outlineLvl w:val="0"/>
        <w:rPr>
          <w:lang w:eastAsia="en-GB"/>
        </w:rPr>
      </w:pPr>
      <w:r w:rsidRPr="00894AEB">
        <w:rPr>
          <w:i/>
          <w:lang w:eastAsia="en-GB"/>
        </w:rPr>
        <w:t xml:space="preserve"> And were made certain sure of liberty, </w:t>
      </w:r>
    </w:p>
    <w:p w14:paraId="5DC0B02E" w14:textId="77777777" w:rsidR="00E3107B" w:rsidRPr="00894AEB" w:rsidRDefault="00E3107B" w:rsidP="00E3107B">
      <w:pPr>
        <w:spacing w:after="0"/>
        <w:ind w:right="-694"/>
        <w:outlineLvl w:val="0"/>
        <w:rPr>
          <w:i/>
          <w:lang w:eastAsia="en-GB"/>
        </w:rPr>
      </w:pPr>
      <w:r w:rsidRPr="00894AEB">
        <w:rPr>
          <w:i/>
          <w:lang w:eastAsia="en-GB"/>
        </w:rPr>
        <w:t>If o</w:t>
      </w:r>
      <w:r>
        <w:rPr>
          <w:i/>
          <w:lang w:eastAsia="en-GB"/>
        </w:rPr>
        <w:t>nly I’d forsake my honour here’</w:t>
      </w:r>
    </w:p>
    <w:p w14:paraId="4433AFF9" w14:textId="77777777" w:rsidR="00E3107B" w:rsidRPr="00894AEB" w:rsidRDefault="00E3107B" w:rsidP="00E3107B">
      <w:pPr>
        <w:spacing w:after="0"/>
        <w:ind w:right="-694"/>
        <w:outlineLvl w:val="0"/>
        <w:rPr>
          <w:i/>
          <w:lang w:eastAsia="en-GB"/>
        </w:rPr>
      </w:pPr>
    </w:p>
    <w:p w14:paraId="0DF2C671" w14:textId="405ECE48" w:rsidR="00E3107B" w:rsidRPr="00894AEB" w:rsidRDefault="00E3107B" w:rsidP="00E3107B">
      <w:pPr>
        <w:spacing w:after="0"/>
        <w:outlineLvl w:val="0"/>
        <w:rPr>
          <w:lang w:eastAsia="en-GB"/>
        </w:rPr>
      </w:pPr>
      <w:r w:rsidRPr="00E9251D">
        <w:rPr>
          <w:i/>
          <w:u w:val="single"/>
          <w:lang w:eastAsia="en-GB"/>
        </w:rPr>
        <w:t>Hollie’s explanation:</w:t>
      </w:r>
      <w:r w:rsidRPr="00894AEB">
        <w:rPr>
          <w:lang w:eastAsia="en-GB"/>
        </w:rPr>
        <w:t xml:space="preserve"> ‘I drew a picture of two lion’s paws (which represents Fernando) grabbing the word </w:t>
      </w:r>
      <w:r w:rsidR="00593768">
        <w:rPr>
          <w:lang w:eastAsia="en-GB"/>
        </w:rPr>
        <w:t>‘</w:t>
      </w:r>
      <w:r w:rsidRPr="00894AEB">
        <w:rPr>
          <w:lang w:eastAsia="en-GB"/>
        </w:rPr>
        <w:t>liberty</w:t>
      </w:r>
      <w:r w:rsidR="00593768">
        <w:rPr>
          <w:lang w:eastAsia="en-GB"/>
        </w:rPr>
        <w:t>’</w:t>
      </w:r>
      <w:r w:rsidRPr="00894AEB">
        <w:rPr>
          <w:lang w:eastAsia="en-GB"/>
        </w:rPr>
        <w:t xml:space="preserve"> written in gold. Firstly, it’s written in gold to highlight how important and precious her freedom is to Dorotea. Secondly, it represents her body being </w:t>
      </w:r>
      <w:r>
        <w:rPr>
          <w:lang w:eastAsia="en-GB"/>
        </w:rPr>
        <w:t xml:space="preserve">physically grabbed by Fernando’ (all communications here and below made on </w:t>
      </w:r>
      <w:r w:rsidR="006C3CD0">
        <w:rPr>
          <w:lang w:eastAsia="en-GB"/>
        </w:rPr>
        <w:t>August 15</w:t>
      </w:r>
      <w:r>
        <w:rPr>
          <w:lang w:eastAsia="en-GB"/>
        </w:rPr>
        <w:t xml:space="preserve"> 2013). </w:t>
      </w:r>
      <w:r w:rsidRPr="00894AEB">
        <w:rPr>
          <w:lang w:eastAsia="en-GB"/>
        </w:rPr>
        <w:t xml:space="preserve"> </w:t>
      </w:r>
    </w:p>
    <w:p w14:paraId="35B38E81" w14:textId="77777777" w:rsidR="00E3107B" w:rsidRPr="00894AEB" w:rsidRDefault="00E3107B" w:rsidP="00E3107B">
      <w:pPr>
        <w:spacing w:after="0"/>
        <w:outlineLvl w:val="0"/>
        <w:rPr>
          <w:lang w:eastAsia="en-GB"/>
        </w:rPr>
      </w:pPr>
    </w:p>
    <w:p w14:paraId="446EC035" w14:textId="21496C07" w:rsidR="00E3107B" w:rsidRDefault="00E3107B" w:rsidP="00E3107B">
      <w:pPr>
        <w:spacing w:after="0"/>
        <w:outlineLvl w:val="0"/>
        <w:rPr>
          <w:lang w:eastAsia="en-GB"/>
        </w:rPr>
      </w:pPr>
      <w:r w:rsidRPr="00A37D4E">
        <w:rPr>
          <w:i/>
          <w:u w:val="single"/>
          <w:lang w:eastAsia="en-GB"/>
        </w:rPr>
        <w:t>My comment</w:t>
      </w:r>
      <w:r w:rsidRPr="00894AEB">
        <w:rPr>
          <w:b/>
          <w:i/>
          <w:lang w:eastAsia="en-GB"/>
        </w:rPr>
        <w:t xml:space="preserve">: </w:t>
      </w:r>
      <w:r>
        <w:rPr>
          <w:lang w:eastAsia="en-GB"/>
        </w:rPr>
        <w:t>These</w:t>
      </w:r>
      <w:r w:rsidRPr="00894AEB">
        <w:rPr>
          <w:lang w:eastAsia="en-GB"/>
        </w:rPr>
        <w:t xml:space="preserve"> </w:t>
      </w:r>
      <w:r>
        <w:rPr>
          <w:lang w:eastAsia="en-GB"/>
        </w:rPr>
        <w:t xml:space="preserve">larger </w:t>
      </w:r>
      <w:r w:rsidRPr="00894AEB">
        <w:rPr>
          <w:lang w:eastAsia="en-GB"/>
        </w:rPr>
        <w:t>pictures have broken the text up into four units of action</w:t>
      </w:r>
      <w:r>
        <w:rPr>
          <w:lang w:eastAsia="en-GB"/>
        </w:rPr>
        <w:t>, capturing</w:t>
      </w:r>
      <w:r w:rsidRPr="00894AEB">
        <w:rPr>
          <w:lang w:eastAsia="en-GB"/>
        </w:rPr>
        <w:t xml:space="preserve"> several lines </w:t>
      </w:r>
      <w:r>
        <w:rPr>
          <w:lang w:eastAsia="en-GB"/>
        </w:rPr>
        <w:t>with</w:t>
      </w:r>
      <w:r w:rsidRPr="00894AEB">
        <w:rPr>
          <w:lang w:eastAsia="en-GB"/>
        </w:rPr>
        <w:t xml:space="preserve">in each image.  They </w:t>
      </w:r>
      <w:r>
        <w:rPr>
          <w:lang w:eastAsia="en-GB"/>
        </w:rPr>
        <w:t xml:space="preserve">represent </w:t>
      </w:r>
      <w:r w:rsidRPr="00894AEB">
        <w:rPr>
          <w:lang w:eastAsia="en-GB"/>
        </w:rPr>
        <w:t>the acti</w:t>
      </w:r>
      <w:r>
        <w:rPr>
          <w:lang w:eastAsia="en-GB"/>
        </w:rPr>
        <w:t xml:space="preserve">on as described in </w:t>
      </w:r>
      <w:r>
        <w:rPr>
          <w:lang w:eastAsia="en-GB"/>
        </w:rPr>
        <w:lastRenderedPageBreak/>
        <w:t>the text, while</w:t>
      </w:r>
      <w:r w:rsidRPr="00894AEB">
        <w:rPr>
          <w:lang w:eastAsia="en-GB"/>
        </w:rPr>
        <w:t xml:space="preserve"> </w:t>
      </w:r>
      <w:r w:rsidR="006B266D">
        <w:rPr>
          <w:lang w:eastAsia="en-GB"/>
        </w:rPr>
        <w:t>also containing</w:t>
      </w:r>
      <w:r w:rsidRPr="00894AEB">
        <w:rPr>
          <w:lang w:eastAsia="en-GB"/>
        </w:rPr>
        <w:t xml:space="preserve"> an overall</w:t>
      </w:r>
      <w:r w:rsidRPr="00C72B9A">
        <w:rPr>
          <w:i/>
          <w:lang w:eastAsia="en-GB"/>
        </w:rPr>
        <w:t xml:space="preserve"> psychological</w:t>
      </w:r>
      <w:r w:rsidRPr="00894AEB">
        <w:rPr>
          <w:lang w:eastAsia="en-GB"/>
        </w:rPr>
        <w:t xml:space="preserve"> understanding of wh</w:t>
      </w:r>
      <w:r>
        <w:rPr>
          <w:lang w:eastAsia="en-GB"/>
        </w:rPr>
        <w:t xml:space="preserve">at is happening to Dorotea </w:t>
      </w:r>
      <w:r w:rsidRPr="00894AEB">
        <w:rPr>
          <w:lang w:eastAsia="en-GB"/>
        </w:rPr>
        <w:t xml:space="preserve">from the actor’s perspective.  </w:t>
      </w:r>
    </w:p>
    <w:p w14:paraId="67D086D2" w14:textId="77777777" w:rsidR="00E3107B" w:rsidRPr="00894AEB" w:rsidRDefault="00E3107B" w:rsidP="00E3107B">
      <w:pPr>
        <w:spacing w:after="0"/>
        <w:outlineLvl w:val="0"/>
        <w:rPr>
          <w:lang w:eastAsia="en-GB"/>
        </w:rPr>
      </w:pPr>
    </w:p>
    <w:p w14:paraId="45D110C3" w14:textId="77777777" w:rsidR="00E3107B" w:rsidRPr="003A5C5D" w:rsidRDefault="00E3107B" w:rsidP="00E3107B">
      <w:pPr>
        <w:spacing w:after="0"/>
        <w:ind w:right="566"/>
        <w:outlineLvl w:val="0"/>
        <w:rPr>
          <w:lang w:eastAsia="en-GB"/>
        </w:rPr>
      </w:pPr>
      <w:r w:rsidRPr="003A5C5D">
        <w:rPr>
          <w:i/>
          <w:lang w:eastAsia="en-GB"/>
        </w:rPr>
        <w:t xml:space="preserve">Hollie’s explanation about four of her drawings </w:t>
      </w:r>
      <w:r w:rsidR="0072373E">
        <w:rPr>
          <w:i/>
          <w:lang w:eastAsia="en-GB"/>
        </w:rPr>
        <w:t>which customise</w:t>
      </w:r>
      <w:r w:rsidRPr="003A5C5D">
        <w:rPr>
          <w:i/>
          <w:lang w:eastAsia="en-GB"/>
        </w:rPr>
        <w:t xml:space="preserve"> the </w:t>
      </w:r>
      <w:r w:rsidR="0075412C" w:rsidRPr="003A5C5D">
        <w:rPr>
          <w:i/>
          <w:lang w:eastAsia="en-GB"/>
        </w:rPr>
        <w:t xml:space="preserve">words of the </w:t>
      </w:r>
      <w:r w:rsidRPr="003A5C5D">
        <w:rPr>
          <w:i/>
          <w:lang w:eastAsia="en-GB"/>
        </w:rPr>
        <w:t>text:</w:t>
      </w:r>
      <w:r w:rsidRPr="003A5C5D">
        <w:rPr>
          <w:lang w:eastAsia="en-GB"/>
        </w:rPr>
        <w:t xml:space="preserve"> </w:t>
      </w:r>
    </w:p>
    <w:p w14:paraId="007CE6F4" w14:textId="4C51ABA1" w:rsidR="00E3107B" w:rsidRPr="00DE45CD" w:rsidRDefault="00E3107B" w:rsidP="00E3107B">
      <w:pPr>
        <w:pStyle w:val="ListParagraph"/>
        <w:numPr>
          <w:ilvl w:val="0"/>
          <w:numId w:val="6"/>
        </w:numPr>
        <w:spacing w:after="0" w:line="360" w:lineRule="auto"/>
        <w:ind w:right="566"/>
        <w:jc w:val="both"/>
        <w:outlineLvl w:val="0"/>
        <w:rPr>
          <w:rFonts w:ascii="Arial" w:hAnsi="Arial" w:cs="Arial"/>
          <w:sz w:val="24"/>
          <w:szCs w:val="24"/>
          <w:lang w:eastAsia="en-GB"/>
        </w:rPr>
      </w:pPr>
      <w:r>
        <w:rPr>
          <w:rFonts w:ascii="Arial" w:hAnsi="Arial" w:cs="Arial"/>
          <w:i/>
          <w:sz w:val="24"/>
          <w:szCs w:val="24"/>
          <w:lang w:eastAsia="en-GB"/>
        </w:rPr>
        <w:t>f</w:t>
      </w:r>
      <w:r w:rsidRPr="00DE45CD">
        <w:rPr>
          <w:rFonts w:ascii="Arial" w:hAnsi="Arial" w:cs="Arial"/>
          <w:i/>
          <w:sz w:val="24"/>
          <w:szCs w:val="24"/>
          <w:lang w:eastAsia="en-GB"/>
        </w:rPr>
        <w:t>orsake</w:t>
      </w:r>
      <w:r w:rsidRPr="00DE45CD">
        <w:rPr>
          <w:rFonts w:ascii="Arial" w:hAnsi="Arial" w:cs="Arial"/>
          <w:sz w:val="24"/>
          <w:szCs w:val="24"/>
          <w:lang w:eastAsia="en-GB"/>
        </w:rPr>
        <w:t xml:space="preserve"> is coloured with grey strokes to illustrate the fast carelessness o</w:t>
      </w:r>
      <w:r>
        <w:rPr>
          <w:rFonts w:ascii="Arial" w:hAnsi="Arial" w:cs="Arial"/>
          <w:sz w:val="24"/>
          <w:szCs w:val="24"/>
          <w:lang w:eastAsia="en-GB"/>
        </w:rPr>
        <w:t xml:space="preserve">f her </w:t>
      </w:r>
      <w:r w:rsidR="00FC7AC8">
        <w:rPr>
          <w:rFonts w:ascii="Arial" w:hAnsi="Arial" w:cs="Arial"/>
          <w:sz w:val="24"/>
          <w:szCs w:val="24"/>
          <w:lang w:eastAsia="en-GB"/>
        </w:rPr>
        <w:t>honour being</w:t>
      </w:r>
      <w:r>
        <w:rPr>
          <w:rFonts w:ascii="Arial" w:hAnsi="Arial" w:cs="Arial"/>
          <w:sz w:val="24"/>
          <w:szCs w:val="24"/>
          <w:lang w:eastAsia="en-GB"/>
        </w:rPr>
        <w:t xml:space="preserve"> thrown away</w:t>
      </w:r>
    </w:p>
    <w:p w14:paraId="52B4D783" w14:textId="77777777" w:rsidR="00E3107B" w:rsidRPr="00DE45CD" w:rsidRDefault="00E3107B" w:rsidP="00E3107B">
      <w:pPr>
        <w:pStyle w:val="ListParagraph"/>
        <w:numPr>
          <w:ilvl w:val="0"/>
          <w:numId w:val="6"/>
        </w:numPr>
        <w:spacing w:after="0" w:line="360" w:lineRule="auto"/>
        <w:ind w:right="566"/>
        <w:jc w:val="both"/>
        <w:outlineLvl w:val="0"/>
        <w:rPr>
          <w:rFonts w:ascii="Arial" w:hAnsi="Arial" w:cs="Arial"/>
          <w:sz w:val="24"/>
          <w:szCs w:val="24"/>
          <w:lang w:eastAsia="en-GB"/>
        </w:rPr>
      </w:pPr>
      <w:r w:rsidRPr="00DE45CD">
        <w:rPr>
          <w:rFonts w:ascii="Arial" w:hAnsi="Arial" w:cs="Arial"/>
          <w:i/>
          <w:sz w:val="24"/>
          <w:szCs w:val="24"/>
          <w:lang w:eastAsia="en-GB"/>
        </w:rPr>
        <w:t>honour</w:t>
      </w:r>
      <w:r w:rsidRPr="00DE45CD">
        <w:rPr>
          <w:rFonts w:ascii="Arial" w:hAnsi="Arial" w:cs="Arial"/>
          <w:sz w:val="24"/>
          <w:szCs w:val="24"/>
          <w:lang w:eastAsia="en-GB"/>
        </w:rPr>
        <w:t xml:space="preserve"> is starred with gold colour to highlight its importance, and here is underlined to further reinforce how significant it is to Doro</w:t>
      </w:r>
      <w:r>
        <w:rPr>
          <w:rFonts w:ascii="Arial" w:hAnsi="Arial" w:cs="Arial"/>
          <w:sz w:val="24"/>
          <w:szCs w:val="24"/>
          <w:lang w:eastAsia="en-GB"/>
        </w:rPr>
        <w:t>tea</w:t>
      </w:r>
      <w:r w:rsidRPr="00DE45CD">
        <w:rPr>
          <w:rFonts w:ascii="Arial" w:hAnsi="Arial" w:cs="Arial"/>
          <w:sz w:val="24"/>
          <w:szCs w:val="24"/>
          <w:lang w:eastAsia="en-GB"/>
        </w:rPr>
        <w:t xml:space="preserve"> </w:t>
      </w:r>
    </w:p>
    <w:p w14:paraId="7EBC9142" w14:textId="6CAFA148" w:rsidR="00E3107B" w:rsidRPr="00DE45CD" w:rsidRDefault="00E3107B" w:rsidP="00E3107B">
      <w:pPr>
        <w:pStyle w:val="ListParagraph"/>
        <w:numPr>
          <w:ilvl w:val="0"/>
          <w:numId w:val="6"/>
        </w:numPr>
        <w:spacing w:after="0" w:line="360" w:lineRule="auto"/>
        <w:ind w:right="566"/>
        <w:jc w:val="both"/>
        <w:outlineLvl w:val="0"/>
        <w:rPr>
          <w:rFonts w:ascii="Arial" w:hAnsi="Arial" w:cs="Arial"/>
          <w:sz w:val="24"/>
          <w:szCs w:val="24"/>
          <w:lang w:eastAsia="en-GB"/>
        </w:rPr>
      </w:pPr>
      <w:r w:rsidRPr="00DE45CD">
        <w:rPr>
          <w:rFonts w:ascii="Arial" w:hAnsi="Arial" w:cs="Arial"/>
          <w:i/>
          <w:sz w:val="24"/>
          <w:szCs w:val="24"/>
          <w:lang w:eastAsia="en-GB"/>
        </w:rPr>
        <w:t>binded</w:t>
      </w:r>
      <w:r w:rsidRPr="00DE45CD">
        <w:rPr>
          <w:rFonts w:ascii="Arial" w:hAnsi="Arial" w:cs="Arial"/>
          <w:sz w:val="24"/>
          <w:szCs w:val="24"/>
          <w:lang w:eastAsia="en-GB"/>
        </w:rPr>
        <w:t xml:space="preserve"> has gr</w:t>
      </w:r>
      <w:r w:rsidR="00E70860">
        <w:rPr>
          <w:rFonts w:ascii="Arial" w:hAnsi="Arial" w:cs="Arial"/>
          <w:sz w:val="24"/>
          <w:szCs w:val="24"/>
          <w:lang w:eastAsia="en-GB"/>
        </w:rPr>
        <w:t xml:space="preserve">een vines </w:t>
      </w:r>
      <w:r w:rsidRPr="00DE45CD">
        <w:rPr>
          <w:rFonts w:ascii="Arial" w:hAnsi="Arial" w:cs="Arial"/>
          <w:sz w:val="24"/>
          <w:szCs w:val="24"/>
          <w:lang w:eastAsia="en-GB"/>
        </w:rPr>
        <w:t>interweaving round the letters as Ferna</w:t>
      </w:r>
      <w:r>
        <w:rPr>
          <w:rFonts w:ascii="Arial" w:hAnsi="Arial" w:cs="Arial"/>
          <w:sz w:val="24"/>
          <w:szCs w:val="24"/>
          <w:lang w:eastAsia="en-GB"/>
        </w:rPr>
        <w:t>ndo physically does to Dorotea</w:t>
      </w:r>
      <w:r w:rsidRPr="00DE45CD">
        <w:rPr>
          <w:rFonts w:ascii="Arial" w:hAnsi="Arial" w:cs="Arial"/>
          <w:sz w:val="24"/>
          <w:szCs w:val="24"/>
          <w:lang w:eastAsia="en-GB"/>
        </w:rPr>
        <w:t xml:space="preserve"> </w:t>
      </w:r>
    </w:p>
    <w:p w14:paraId="231D8006" w14:textId="77777777" w:rsidR="00E3107B" w:rsidRPr="00DE45CD" w:rsidRDefault="00E3107B" w:rsidP="00E3107B">
      <w:pPr>
        <w:pStyle w:val="ListParagraph"/>
        <w:numPr>
          <w:ilvl w:val="0"/>
          <w:numId w:val="6"/>
        </w:numPr>
        <w:spacing w:after="0" w:line="360" w:lineRule="auto"/>
        <w:ind w:right="566"/>
        <w:jc w:val="both"/>
        <w:outlineLvl w:val="0"/>
        <w:rPr>
          <w:rFonts w:ascii="Arial" w:hAnsi="Arial" w:cs="Arial"/>
          <w:sz w:val="24"/>
          <w:szCs w:val="24"/>
          <w:lang w:eastAsia="en-GB"/>
        </w:rPr>
      </w:pPr>
      <w:r w:rsidRPr="00DE45CD">
        <w:rPr>
          <w:rFonts w:ascii="Arial" w:hAnsi="Arial" w:cs="Arial"/>
          <w:i/>
          <w:sz w:val="24"/>
          <w:szCs w:val="24"/>
          <w:lang w:eastAsia="en-GB"/>
        </w:rPr>
        <w:t>desires</w:t>
      </w:r>
      <w:r w:rsidRPr="00DE45CD">
        <w:rPr>
          <w:rFonts w:ascii="Arial" w:hAnsi="Arial" w:cs="Arial"/>
          <w:sz w:val="24"/>
          <w:szCs w:val="24"/>
          <w:lang w:eastAsia="en-GB"/>
        </w:rPr>
        <w:t xml:space="preserve"> is in the centre of gold and red</w:t>
      </w:r>
      <w:r>
        <w:rPr>
          <w:rFonts w:ascii="Arial" w:hAnsi="Arial" w:cs="Arial"/>
          <w:sz w:val="24"/>
          <w:szCs w:val="24"/>
          <w:lang w:eastAsia="en-GB"/>
        </w:rPr>
        <w:t>- like flames of passion</w:t>
      </w:r>
    </w:p>
    <w:p w14:paraId="3DC52126" w14:textId="77777777" w:rsidR="00E3107B" w:rsidRPr="00535BA0" w:rsidRDefault="00E3107B" w:rsidP="00E3107B">
      <w:pPr>
        <w:spacing w:after="0"/>
        <w:ind w:right="566"/>
        <w:outlineLvl w:val="0"/>
        <w:rPr>
          <w:lang w:eastAsia="en-GB"/>
        </w:rPr>
      </w:pPr>
    </w:p>
    <w:p w14:paraId="4E9586C5" w14:textId="01182975" w:rsidR="00E3107B" w:rsidRDefault="0072373E" w:rsidP="0075412C">
      <w:pPr>
        <w:spacing w:after="0" w:line="240" w:lineRule="auto"/>
        <w:rPr>
          <w:lang w:eastAsia="en-GB"/>
        </w:rPr>
      </w:pPr>
      <w:r>
        <w:rPr>
          <w:lang w:eastAsia="en-GB"/>
        </w:rPr>
        <w:t>Hollie explained the role</w:t>
      </w:r>
      <w:r w:rsidR="00E3107B" w:rsidRPr="00DE45CD">
        <w:rPr>
          <w:lang w:eastAsia="en-GB"/>
        </w:rPr>
        <w:t xml:space="preserve"> of her drawing on</w:t>
      </w:r>
      <w:r>
        <w:rPr>
          <w:lang w:eastAsia="en-GB"/>
        </w:rPr>
        <w:t>to the</w:t>
      </w:r>
      <w:r w:rsidR="00B63610">
        <w:rPr>
          <w:lang w:eastAsia="en-GB"/>
        </w:rPr>
        <w:t xml:space="preserve"> words of the</w:t>
      </w:r>
      <w:r w:rsidR="00593768">
        <w:rPr>
          <w:lang w:eastAsia="en-GB"/>
        </w:rPr>
        <w:t xml:space="preserve"> text in assisting her articulation,</w:t>
      </w:r>
      <w:r w:rsidR="00E3107B" w:rsidRPr="00DE45CD">
        <w:rPr>
          <w:lang w:eastAsia="en-GB"/>
        </w:rPr>
        <w:t xml:space="preserve"> </w:t>
      </w:r>
      <w:r w:rsidR="00E3107B">
        <w:rPr>
          <w:lang w:eastAsia="en-GB"/>
        </w:rPr>
        <w:t>saying (</w:t>
      </w:r>
      <w:r w:rsidR="006C3CD0">
        <w:rPr>
          <w:lang w:eastAsia="en-GB"/>
        </w:rPr>
        <w:t xml:space="preserve">August 15 </w:t>
      </w:r>
      <w:r w:rsidR="00E3107B">
        <w:rPr>
          <w:lang w:eastAsia="en-GB"/>
        </w:rPr>
        <w:t>2013)</w:t>
      </w:r>
      <w:r w:rsidR="00E3107B" w:rsidRPr="00535BA0">
        <w:rPr>
          <w:lang w:eastAsia="en-GB"/>
        </w:rPr>
        <w:t>:</w:t>
      </w:r>
      <w:r w:rsidR="00E3107B" w:rsidRPr="00535BA0">
        <w:t xml:space="preserve"> </w:t>
      </w:r>
    </w:p>
    <w:p w14:paraId="596016D8" w14:textId="77777777" w:rsidR="00E3107B" w:rsidRDefault="00E3107B" w:rsidP="00E3107B">
      <w:pPr>
        <w:spacing w:after="0"/>
        <w:ind w:right="566"/>
        <w:outlineLvl w:val="0"/>
      </w:pPr>
    </w:p>
    <w:p w14:paraId="56595028" w14:textId="77777777" w:rsidR="00E3107B" w:rsidRDefault="00E3107B" w:rsidP="00E3107B">
      <w:pPr>
        <w:spacing w:after="0" w:line="240" w:lineRule="auto"/>
        <w:ind w:left="1134" w:right="1418"/>
        <w:outlineLvl w:val="0"/>
      </w:pPr>
      <w:r w:rsidRPr="002847B2">
        <w:t xml:space="preserve">The customised words on the text are </w:t>
      </w:r>
      <w:r w:rsidR="003A5C5D" w:rsidRPr="002847B2">
        <w:t xml:space="preserve">for a different purpose than </w:t>
      </w:r>
      <w:r w:rsidR="003B6898" w:rsidRPr="002847B2">
        <w:t>my dr</w:t>
      </w:r>
      <w:r w:rsidR="003A5C5D" w:rsidRPr="002847B2">
        <w:t>awings at the side of the text. W</w:t>
      </w:r>
      <w:r w:rsidR="003B6898" w:rsidRPr="002847B2">
        <w:t>hen I draw onto the words</w:t>
      </w:r>
      <w:r w:rsidRPr="002847B2">
        <w:t xml:space="preserve">, that’s what the words look like and feel like in my head, making it also easier to articulate as I can see how the word feels or is meant to feel like. The drawing </w:t>
      </w:r>
      <w:r w:rsidR="00AB34EA" w:rsidRPr="002847B2">
        <w:t>onto the</w:t>
      </w:r>
      <w:r w:rsidRPr="002847B2">
        <w:t xml:space="preserve"> words is more to help with </w:t>
      </w:r>
      <w:r w:rsidR="008E40AD" w:rsidRPr="002847B2">
        <w:t xml:space="preserve">the </w:t>
      </w:r>
      <w:r w:rsidRPr="002847B2">
        <w:t xml:space="preserve">pronunciation </w:t>
      </w:r>
      <w:r w:rsidR="008E40AD" w:rsidRPr="002847B2">
        <w:t xml:space="preserve">of the word </w:t>
      </w:r>
      <w:r w:rsidRPr="002847B2">
        <w:t>and feeling, flow and energy of the language. When I draw on the words it helps me visualise the mea</w:t>
      </w:r>
      <w:r w:rsidR="008E40AD" w:rsidRPr="002847B2">
        <w:t xml:space="preserve">ning of </w:t>
      </w:r>
      <w:r w:rsidR="00AB34EA" w:rsidRPr="002847B2">
        <w:t>that word</w:t>
      </w:r>
      <w:r w:rsidR="008E40AD" w:rsidRPr="002847B2">
        <w:t>.</w:t>
      </w:r>
    </w:p>
    <w:p w14:paraId="57F846BC" w14:textId="77777777" w:rsidR="00E816FF" w:rsidRDefault="00E816FF" w:rsidP="00E3107B">
      <w:pPr>
        <w:spacing w:after="0" w:line="240" w:lineRule="auto"/>
        <w:ind w:left="1134" w:right="1418"/>
        <w:outlineLvl w:val="0"/>
      </w:pPr>
    </w:p>
    <w:p w14:paraId="15AAEA46" w14:textId="77777777" w:rsidR="002847B2" w:rsidRPr="007A5F2C" w:rsidRDefault="002847B2" w:rsidP="00E3107B">
      <w:pPr>
        <w:spacing w:after="0" w:line="240" w:lineRule="auto"/>
        <w:ind w:left="1134" w:right="1418"/>
        <w:outlineLvl w:val="0"/>
        <w:rPr>
          <w:sz w:val="22"/>
          <w:szCs w:val="22"/>
        </w:rPr>
      </w:pPr>
    </w:p>
    <w:p w14:paraId="2BCE382E" w14:textId="7CEC70A8" w:rsidR="00E3107B" w:rsidRPr="002847B2" w:rsidRDefault="00E3107B" w:rsidP="002847B2">
      <w:pPr>
        <w:spacing w:after="0" w:line="240" w:lineRule="auto"/>
        <w:ind w:left="1985" w:right="2104"/>
        <w:outlineLvl w:val="0"/>
        <w:rPr>
          <w:sz w:val="22"/>
          <w:szCs w:val="22"/>
          <w:lang w:eastAsia="en-GB"/>
        </w:rPr>
      </w:pPr>
      <w:r w:rsidRPr="007A5F2C">
        <w:rPr>
          <w:sz w:val="22"/>
          <w:szCs w:val="22"/>
        </w:rPr>
        <w:t xml:space="preserve">                                                                </w:t>
      </w:r>
    </w:p>
    <w:p w14:paraId="214E191A" w14:textId="133303AF" w:rsidR="00EC08C4" w:rsidRPr="00E70860" w:rsidRDefault="00EC08C4" w:rsidP="0005258C">
      <w:pPr>
        <w:rPr>
          <w:b/>
          <w:i/>
        </w:rPr>
      </w:pPr>
      <w:r w:rsidRPr="00E70860">
        <w:rPr>
          <w:b/>
          <w:lang w:eastAsia="en-GB"/>
        </w:rPr>
        <w:t>Conclusion</w:t>
      </w:r>
    </w:p>
    <w:p w14:paraId="6A2829BF" w14:textId="77777777" w:rsidR="0005258C" w:rsidRDefault="0075412C" w:rsidP="0005258C">
      <w:pPr>
        <w:spacing w:after="0"/>
        <w:outlineLvl w:val="0"/>
        <w:rPr>
          <w:color w:val="FF0000"/>
        </w:rPr>
      </w:pPr>
      <w:r w:rsidRPr="0075412C">
        <w:rPr>
          <w:lang w:eastAsia="en-GB"/>
        </w:rPr>
        <w:t>My</w:t>
      </w:r>
      <w:r w:rsidR="00EC08C4" w:rsidRPr="0075412C">
        <w:rPr>
          <w:lang w:eastAsia="en-GB"/>
        </w:rPr>
        <w:t xml:space="preserve"> participants’ drawi</w:t>
      </w:r>
      <w:r w:rsidR="00B63610">
        <w:rPr>
          <w:lang w:eastAsia="en-GB"/>
        </w:rPr>
        <w:t>ngs function primarily as a</w:t>
      </w:r>
      <w:r w:rsidRPr="0075412C">
        <w:rPr>
          <w:lang w:eastAsia="en-GB"/>
        </w:rPr>
        <w:t xml:space="preserve"> decoder of the meaning </w:t>
      </w:r>
      <w:r w:rsidR="00EC08C4" w:rsidRPr="0075412C">
        <w:rPr>
          <w:lang w:eastAsia="en-GB"/>
        </w:rPr>
        <w:t>and phonological sounds of t</w:t>
      </w:r>
      <w:r w:rsidRPr="0075412C">
        <w:rPr>
          <w:lang w:eastAsia="en-GB"/>
        </w:rPr>
        <w:t xml:space="preserve">he words within the text. </w:t>
      </w:r>
      <w:r w:rsidR="00EC08C4" w:rsidRPr="0075412C">
        <w:rPr>
          <w:lang w:eastAsia="en-GB"/>
        </w:rPr>
        <w:t xml:space="preserve">When </w:t>
      </w:r>
      <w:r w:rsidR="00EC08C4" w:rsidRPr="0075412C">
        <w:t>receiving the words aurally, the verbal system is evoked and then anchored through the creation of overt images.  These denotations act as referential prompts, setting in motion a chain of connotations. Unlike the written word, wherein information is imparted progressively, the pictorial form allows a holistic rendition of several meanings within one illustration.</w:t>
      </w:r>
      <w:r w:rsidR="0005258C" w:rsidRPr="0005258C">
        <w:rPr>
          <w:color w:val="FF0000"/>
        </w:rPr>
        <w:t xml:space="preserve"> </w:t>
      </w:r>
    </w:p>
    <w:p w14:paraId="3BC39C62" w14:textId="77777777" w:rsidR="0005258C" w:rsidRDefault="0005258C" w:rsidP="0005258C">
      <w:pPr>
        <w:spacing w:after="0" w:line="240" w:lineRule="auto"/>
        <w:ind w:left="1134" w:right="1418"/>
        <w:outlineLvl w:val="0"/>
        <w:rPr>
          <w:color w:val="FF0000"/>
        </w:rPr>
      </w:pPr>
    </w:p>
    <w:p w14:paraId="799E4FCE" w14:textId="77777777" w:rsidR="00EB6F2F" w:rsidRDefault="00EB6F2F" w:rsidP="008E40AD">
      <w:pPr>
        <w:pStyle w:val="ListParagraph"/>
        <w:spacing w:line="360" w:lineRule="auto"/>
        <w:ind w:left="0"/>
        <w:jc w:val="both"/>
        <w:rPr>
          <w:rFonts w:ascii="Arial" w:hAnsi="Arial" w:cs="Arial"/>
          <w:b/>
          <w:i/>
          <w:sz w:val="24"/>
          <w:szCs w:val="24"/>
        </w:rPr>
      </w:pPr>
    </w:p>
    <w:p w14:paraId="49689B8E" w14:textId="77777777" w:rsidR="00EB6F2F" w:rsidRDefault="00EB6F2F" w:rsidP="008E40AD">
      <w:pPr>
        <w:pStyle w:val="ListParagraph"/>
        <w:spacing w:line="360" w:lineRule="auto"/>
        <w:ind w:left="0"/>
        <w:jc w:val="both"/>
        <w:rPr>
          <w:rFonts w:ascii="Arial" w:hAnsi="Arial" w:cs="Arial"/>
          <w:b/>
          <w:i/>
          <w:sz w:val="24"/>
          <w:szCs w:val="24"/>
        </w:rPr>
      </w:pPr>
    </w:p>
    <w:p w14:paraId="49A1445C" w14:textId="1035C79A" w:rsidR="00843F52" w:rsidRPr="00727BBF" w:rsidRDefault="00E34176" w:rsidP="008E40AD">
      <w:pPr>
        <w:pStyle w:val="ListParagraph"/>
        <w:spacing w:line="360" w:lineRule="auto"/>
        <w:ind w:left="0"/>
        <w:jc w:val="both"/>
        <w:rPr>
          <w:rFonts w:ascii="Arial" w:hAnsi="Arial" w:cs="Arial"/>
          <w:color w:val="2E74B5" w:themeColor="accent1" w:themeShade="BF"/>
          <w:sz w:val="24"/>
          <w:szCs w:val="24"/>
        </w:rPr>
      </w:pPr>
      <w:r>
        <w:rPr>
          <w:rFonts w:ascii="Arial" w:hAnsi="Arial" w:cs="Arial"/>
          <w:b/>
          <w:i/>
          <w:sz w:val="24"/>
          <w:szCs w:val="24"/>
        </w:rPr>
        <w:lastRenderedPageBreak/>
        <w:t>My overall f</w:t>
      </w:r>
      <w:r w:rsidR="00843F52" w:rsidRPr="00E34176">
        <w:rPr>
          <w:rFonts w:ascii="Arial" w:hAnsi="Arial" w:cs="Arial"/>
          <w:b/>
          <w:i/>
          <w:sz w:val="24"/>
          <w:szCs w:val="24"/>
        </w:rPr>
        <w:t>indings</w:t>
      </w:r>
    </w:p>
    <w:p w14:paraId="4AC85144" w14:textId="77777777" w:rsidR="008E40AD" w:rsidRPr="005870E6" w:rsidRDefault="008E40AD" w:rsidP="00843F52">
      <w:pPr>
        <w:pStyle w:val="ListParagraph"/>
        <w:spacing w:line="360" w:lineRule="auto"/>
        <w:ind w:left="1080"/>
        <w:jc w:val="both"/>
        <w:rPr>
          <w:rFonts w:ascii="Arial" w:hAnsi="Arial" w:cs="Arial"/>
          <w:sz w:val="24"/>
          <w:szCs w:val="24"/>
        </w:rPr>
      </w:pPr>
    </w:p>
    <w:p w14:paraId="01E2815D" w14:textId="361D69CB" w:rsidR="00843F52" w:rsidRDefault="00843F52" w:rsidP="00E70860">
      <w:pPr>
        <w:pStyle w:val="ListParagraph"/>
        <w:numPr>
          <w:ilvl w:val="0"/>
          <w:numId w:val="13"/>
        </w:numPr>
        <w:spacing w:line="360" w:lineRule="auto"/>
        <w:jc w:val="both"/>
        <w:rPr>
          <w:rFonts w:ascii="Arial" w:hAnsi="Arial" w:cs="Arial"/>
          <w:sz w:val="24"/>
          <w:szCs w:val="24"/>
        </w:rPr>
      </w:pPr>
      <w:r w:rsidRPr="005870E6">
        <w:rPr>
          <w:rFonts w:ascii="Arial" w:hAnsi="Arial" w:cs="Arial"/>
          <w:sz w:val="24"/>
          <w:szCs w:val="24"/>
        </w:rPr>
        <w:t>When reading Shakespeare’s text, internal ment</w:t>
      </w:r>
      <w:r>
        <w:rPr>
          <w:rFonts w:ascii="Arial" w:hAnsi="Arial" w:cs="Arial"/>
          <w:sz w:val="24"/>
          <w:szCs w:val="24"/>
        </w:rPr>
        <w:t>al models of information arising</w:t>
      </w:r>
      <w:r w:rsidRPr="005870E6">
        <w:rPr>
          <w:rFonts w:ascii="Arial" w:hAnsi="Arial" w:cs="Arial"/>
          <w:sz w:val="24"/>
          <w:szCs w:val="24"/>
        </w:rPr>
        <w:t xml:space="preserve"> from the text are created through the medium of mental images. For those with dyslexia difficulties, the transmutation of these </w:t>
      </w:r>
      <w:r>
        <w:rPr>
          <w:rFonts w:ascii="Arial" w:hAnsi="Arial" w:cs="Arial"/>
          <w:sz w:val="24"/>
          <w:szCs w:val="24"/>
        </w:rPr>
        <w:t xml:space="preserve">internal </w:t>
      </w:r>
      <w:r w:rsidRPr="005870E6">
        <w:rPr>
          <w:rFonts w:ascii="Arial" w:hAnsi="Arial" w:cs="Arial"/>
          <w:sz w:val="24"/>
          <w:szCs w:val="24"/>
        </w:rPr>
        <w:t>men</w:t>
      </w:r>
      <w:r>
        <w:rPr>
          <w:rFonts w:ascii="Arial" w:hAnsi="Arial" w:cs="Arial"/>
          <w:sz w:val="24"/>
          <w:szCs w:val="24"/>
        </w:rPr>
        <w:t>tal images into external models</w:t>
      </w:r>
      <w:r w:rsidRPr="005870E6">
        <w:rPr>
          <w:rFonts w:ascii="Arial" w:hAnsi="Arial" w:cs="Arial"/>
          <w:sz w:val="24"/>
          <w:szCs w:val="24"/>
        </w:rPr>
        <w:t xml:space="preserve"> </w:t>
      </w:r>
      <w:r>
        <w:rPr>
          <w:rFonts w:ascii="Arial" w:hAnsi="Arial" w:cs="Arial"/>
          <w:sz w:val="24"/>
          <w:szCs w:val="24"/>
        </w:rPr>
        <w:t xml:space="preserve">(interpreted through the body or </w:t>
      </w:r>
      <w:r w:rsidRPr="005870E6">
        <w:rPr>
          <w:rFonts w:ascii="Arial" w:hAnsi="Arial" w:cs="Arial"/>
          <w:sz w:val="24"/>
          <w:szCs w:val="24"/>
        </w:rPr>
        <w:t>onto a surface</w:t>
      </w:r>
      <w:r>
        <w:rPr>
          <w:rFonts w:ascii="Arial" w:hAnsi="Arial" w:cs="Arial"/>
          <w:sz w:val="24"/>
          <w:szCs w:val="24"/>
        </w:rPr>
        <w:t>)</w:t>
      </w:r>
      <w:r w:rsidRPr="005870E6">
        <w:rPr>
          <w:rFonts w:ascii="Arial" w:hAnsi="Arial" w:cs="Arial"/>
          <w:sz w:val="24"/>
          <w:szCs w:val="24"/>
        </w:rPr>
        <w:t xml:space="preserve"> </w:t>
      </w:r>
      <w:r>
        <w:rPr>
          <w:rFonts w:ascii="Arial" w:hAnsi="Arial" w:cs="Arial"/>
          <w:sz w:val="24"/>
          <w:szCs w:val="24"/>
        </w:rPr>
        <w:t xml:space="preserve">can </w:t>
      </w:r>
      <w:r w:rsidRPr="005870E6">
        <w:rPr>
          <w:rFonts w:ascii="Arial" w:hAnsi="Arial" w:cs="Arial"/>
          <w:sz w:val="24"/>
          <w:szCs w:val="24"/>
        </w:rPr>
        <w:t xml:space="preserve">provide </w:t>
      </w:r>
      <w:r w:rsidR="00691A01">
        <w:rPr>
          <w:rFonts w:ascii="Arial" w:hAnsi="Arial" w:cs="Arial"/>
          <w:sz w:val="24"/>
          <w:szCs w:val="24"/>
        </w:rPr>
        <w:t xml:space="preserve">stable, </w:t>
      </w:r>
      <w:r>
        <w:rPr>
          <w:rFonts w:ascii="Arial" w:hAnsi="Arial" w:cs="Arial"/>
          <w:sz w:val="24"/>
          <w:szCs w:val="24"/>
        </w:rPr>
        <w:t xml:space="preserve">concrete </w:t>
      </w:r>
      <w:r w:rsidRPr="005870E6">
        <w:rPr>
          <w:rFonts w:ascii="Arial" w:hAnsi="Arial" w:cs="Arial"/>
          <w:sz w:val="24"/>
          <w:szCs w:val="24"/>
        </w:rPr>
        <w:t xml:space="preserve">representations of individual schema structures, </w:t>
      </w:r>
      <w:r>
        <w:rPr>
          <w:rFonts w:ascii="Arial" w:hAnsi="Arial" w:cs="Arial"/>
          <w:sz w:val="24"/>
          <w:szCs w:val="24"/>
        </w:rPr>
        <w:t xml:space="preserve">or simulations, which are </w:t>
      </w:r>
      <w:r w:rsidRPr="005870E6">
        <w:rPr>
          <w:rFonts w:ascii="Arial" w:hAnsi="Arial" w:cs="Arial"/>
          <w:sz w:val="24"/>
          <w:szCs w:val="24"/>
        </w:rPr>
        <w:t xml:space="preserve">constructed and mapped from the text. These external representations support both memory weaknesses and difficulties with reading, overcoming the need to </w:t>
      </w:r>
      <w:r>
        <w:rPr>
          <w:rFonts w:ascii="Arial" w:hAnsi="Arial" w:cs="Arial"/>
          <w:sz w:val="24"/>
          <w:szCs w:val="24"/>
        </w:rPr>
        <w:t xml:space="preserve">engage with the text through a </w:t>
      </w:r>
      <w:r w:rsidRPr="005870E6">
        <w:rPr>
          <w:rFonts w:ascii="Arial" w:hAnsi="Arial" w:cs="Arial"/>
          <w:sz w:val="24"/>
          <w:szCs w:val="24"/>
        </w:rPr>
        <w:t>re- read</w:t>
      </w:r>
      <w:r>
        <w:rPr>
          <w:rFonts w:ascii="Arial" w:hAnsi="Arial" w:cs="Arial"/>
          <w:sz w:val="24"/>
          <w:szCs w:val="24"/>
        </w:rPr>
        <w:t>ing of</w:t>
      </w:r>
      <w:r w:rsidRPr="005870E6">
        <w:rPr>
          <w:rFonts w:ascii="Arial" w:hAnsi="Arial" w:cs="Arial"/>
          <w:sz w:val="24"/>
          <w:szCs w:val="24"/>
        </w:rPr>
        <w:t xml:space="preserve"> the words. This apparent</w:t>
      </w:r>
      <w:r>
        <w:rPr>
          <w:rFonts w:ascii="Arial" w:hAnsi="Arial" w:cs="Arial"/>
          <w:sz w:val="24"/>
          <w:szCs w:val="24"/>
        </w:rPr>
        <w:t>ly</w:t>
      </w:r>
      <w:r w:rsidRPr="005870E6">
        <w:rPr>
          <w:rFonts w:ascii="Arial" w:hAnsi="Arial" w:cs="Arial"/>
          <w:sz w:val="24"/>
          <w:szCs w:val="24"/>
        </w:rPr>
        <w:t xml:space="preserve"> automatic default </w:t>
      </w:r>
      <w:r>
        <w:rPr>
          <w:rFonts w:ascii="Arial" w:hAnsi="Arial" w:cs="Arial"/>
          <w:sz w:val="24"/>
          <w:szCs w:val="24"/>
        </w:rPr>
        <w:t xml:space="preserve">used by some individuals with dyslexia, </w:t>
      </w:r>
      <w:r w:rsidRPr="005870E6">
        <w:rPr>
          <w:rFonts w:ascii="Arial" w:hAnsi="Arial" w:cs="Arial"/>
          <w:sz w:val="24"/>
          <w:szCs w:val="24"/>
        </w:rPr>
        <w:t>can be further developed into methodologies of practice in voice and acting exercises.</w:t>
      </w:r>
      <w:r w:rsidR="00421DC5">
        <w:rPr>
          <w:rStyle w:val="FootnoteReference"/>
          <w:rFonts w:ascii="Arial" w:hAnsi="Arial" w:cs="Arial"/>
          <w:sz w:val="24"/>
          <w:szCs w:val="24"/>
        </w:rPr>
        <w:footnoteReference w:id="12"/>
      </w:r>
      <w:r w:rsidRPr="005870E6">
        <w:rPr>
          <w:rFonts w:ascii="Arial" w:hAnsi="Arial" w:cs="Arial"/>
          <w:sz w:val="24"/>
          <w:szCs w:val="24"/>
        </w:rPr>
        <w:t xml:space="preserve"> </w:t>
      </w:r>
    </w:p>
    <w:p w14:paraId="69897039" w14:textId="77777777" w:rsidR="008E40AD" w:rsidRPr="00F44097" w:rsidRDefault="008E40AD" w:rsidP="008E40AD">
      <w:pPr>
        <w:pStyle w:val="ListParagraph"/>
        <w:spacing w:line="360" w:lineRule="auto"/>
        <w:ind w:left="1080"/>
        <w:jc w:val="both"/>
        <w:rPr>
          <w:rFonts w:ascii="Arial" w:hAnsi="Arial" w:cs="Arial"/>
          <w:color w:val="2E74B5" w:themeColor="accent1" w:themeShade="BF"/>
          <w:sz w:val="24"/>
          <w:szCs w:val="24"/>
        </w:rPr>
      </w:pPr>
    </w:p>
    <w:p w14:paraId="58A337B0" w14:textId="24DBAE38" w:rsidR="0075412C" w:rsidRPr="00EB6F2F" w:rsidRDefault="00F44097" w:rsidP="00E70860">
      <w:pPr>
        <w:pStyle w:val="ListParagraph"/>
        <w:numPr>
          <w:ilvl w:val="0"/>
          <w:numId w:val="13"/>
        </w:numPr>
        <w:spacing w:line="360" w:lineRule="auto"/>
        <w:jc w:val="both"/>
        <w:rPr>
          <w:rFonts w:ascii="Arial" w:hAnsi="Arial" w:cs="Arial"/>
          <w:sz w:val="24"/>
          <w:szCs w:val="24"/>
        </w:rPr>
      </w:pPr>
      <w:r w:rsidRPr="00EB6F2F">
        <w:rPr>
          <w:rFonts w:ascii="Arial" w:hAnsi="Arial" w:cs="Arial"/>
          <w:sz w:val="24"/>
          <w:szCs w:val="24"/>
        </w:rPr>
        <w:t>I have invented</w:t>
      </w:r>
      <w:r w:rsidR="00AE7786" w:rsidRPr="00EB6F2F">
        <w:rPr>
          <w:rFonts w:ascii="Arial" w:hAnsi="Arial" w:cs="Arial"/>
          <w:sz w:val="24"/>
          <w:szCs w:val="24"/>
        </w:rPr>
        <w:t xml:space="preserve"> the term</w:t>
      </w:r>
      <w:r w:rsidR="007D75C5" w:rsidRPr="00EB6F2F">
        <w:rPr>
          <w:rFonts w:ascii="Arial" w:hAnsi="Arial" w:cs="Arial"/>
          <w:sz w:val="24"/>
          <w:szCs w:val="24"/>
        </w:rPr>
        <w:t xml:space="preserve"> </w:t>
      </w:r>
      <w:r w:rsidR="007D75C5" w:rsidRPr="00EB6F2F">
        <w:rPr>
          <w:rFonts w:ascii="Arial" w:hAnsi="Arial" w:cs="Arial"/>
          <w:i/>
          <w:sz w:val="24"/>
          <w:szCs w:val="24"/>
        </w:rPr>
        <w:t>Interpretive Mnem</w:t>
      </w:r>
      <w:r w:rsidRPr="00EB6F2F">
        <w:rPr>
          <w:rFonts w:ascii="Arial" w:hAnsi="Arial" w:cs="Arial"/>
          <w:i/>
          <w:sz w:val="24"/>
          <w:szCs w:val="24"/>
        </w:rPr>
        <w:t>on</w:t>
      </w:r>
      <w:r w:rsidR="007D75C5" w:rsidRPr="00EB6F2F">
        <w:rPr>
          <w:rFonts w:ascii="Arial" w:hAnsi="Arial" w:cs="Arial"/>
          <w:i/>
          <w:sz w:val="24"/>
          <w:szCs w:val="24"/>
        </w:rPr>
        <w:t xml:space="preserve">ics </w:t>
      </w:r>
      <w:r w:rsidR="007D75C5" w:rsidRPr="00EB6F2F">
        <w:rPr>
          <w:rFonts w:ascii="Arial" w:hAnsi="Arial" w:cs="Arial"/>
          <w:sz w:val="24"/>
          <w:szCs w:val="24"/>
        </w:rPr>
        <w:t xml:space="preserve">to encapsulate the devising </w:t>
      </w:r>
      <w:r w:rsidRPr="00EB6F2F">
        <w:rPr>
          <w:rFonts w:ascii="Arial" w:hAnsi="Arial" w:cs="Arial"/>
          <w:sz w:val="24"/>
          <w:szCs w:val="24"/>
        </w:rPr>
        <w:t xml:space="preserve">of images </w:t>
      </w:r>
      <w:r w:rsidR="007D75C5" w:rsidRPr="00EB6F2F">
        <w:rPr>
          <w:rFonts w:ascii="Arial" w:hAnsi="Arial" w:cs="Arial"/>
          <w:sz w:val="24"/>
          <w:szCs w:val="24"/>
        </w:rPr>
        <w:t xml:space="preserve">(both physical and visual) </w:t>
      </w:r>
      <w:r w:rsidR="0005258C" w:rsidRPr="00EB6F2F">
        <w:rPr>
          <w:rFonts w:ascii="Arial" w:hAnsi="Arial" w:cs="Arial"/>
          <w:sz w:val="24"/>
          <w:szCs w:val="24"/>
        </w:rPr>
        <w:t>which capture a subjective</w:t>
      </w:r>
      <w:r w:rsidRPr="00EB6F2F">
        <w:rPr>
          <w:rFonts w:ascii="Arial" w:hAnsi="Arial" w:cs="Arial"/>
          <w:sz w:val="24"/>
          <w:szCs w:val="24"/>
        </w:rPr>
        <w:t xml:space="preserve"> </w:t>
      </w:r>
      <w:r w:rsidR="0005258C" w:rsidRPr="00EB6F2F">
        <w:rPr>
          <w:rFonts w:ascii="Arial" w:hAnsi="Arial" w:cs="Arial"/>
          <w:sz w:val="24"/>
          <w:szCs w:val="24"/>
        </w:rPr>
        <w:t xml:space="preserve">representation </w:t>
      </w:r>
      <w:r w:rsidRPr="00EB6F2F">
        <w:rPr>
          <w:rFonts w:ascii="Arial" w:hAnsi="Arial" w:cs="Arial"/>
          <w:sz w:val="24"/>
          <w:szCs w:val="24"/>
        </w:rPr>
        <w:t xml:space="preserve">of meaning and expression. </w:t>
      </w:r>
      <w:r w:rsidR="00843F52" w:rsidRPr="00EB6F2F">
        <w:rPr>
          <w:rFonts w:ascii="Arial" w:hAnsi="Arial" w:cs="Arial"/>
          <w:sz w:val="24"/>
          <w:szCs w:val="24"/>
        </w:rPr>
        <w:t xml:space="preserve">The exploitation of </w:t>
      </w:r>
      <w:r w:rsidR="00843F52" w:rsidRPr="00EB6F2F">
        <w:rPr>
          <w:rFonts w:ascii="Arial" w:hAnsi="Arial" w:cs="Arial"/>
          <w:i/>
          <w:sz w:val="24"/>
          <w:szCs w:val="24"/>
        </w:rPr>
        <w:t>Interpretive Mnemonics</w:t>
      </w:r>
      <w:r w:rsidR="00843F52" w:rsidRPr="00EB6F2F">
        <w:rPr>
          <w:rFonts w:ascii="Arial" w:hAnsi="Arial" w:cs="Arial"/>
          <w:sz w:val="24"/>
          <w:szCs w:val="24"/>
        </w:rPr>
        <w:t xml:space="preserve"> can aid the individual’s comprehension, utterances, memory and pe</w:t>
      </w:r>
      <w:r w:rsidR="000D52A5" w:rsidRPr="00EB6F2F">
        <w:rPr>
          <w:rFonts w:ascii="Arial" w:hAnsi="Arial" w:cs="Arial"/>
          <w:sz w:val="24"/>
          <w:szCs w:val="24"/>
        </w:rPr>
        <w:t xml:space="preserve">rformance of Shakespeare. </w:t>
      </w:r>
      <w:r w:rsidRPr="00EB6F2F">
        <w:rPr>
          <w:rFonts w:ascii="Arial" w:hAnsi="Arial" w:cs="Arial"/>
          <w:sz w:val="24"/>
          <w:szCs w:val="24"/>
        </w:rPr>
        <w:t xml:space="preserve">This </w:t>
      </w:r>
      <w:r w:rsidR="00843F52" w:rsidRPr="00EB6F2F">
        <w:rPr>
          <w:rFonts w:ascii="Arial" w:hAnsi="Arial" w:cs="Arial"/>
          <w:sz w:val="24"/>
          <w:szCs w:val="24"/>
        </w:rPr>
        <w:t>mnemonic approach to the text can also serve as a</w:t>
      </w:r>
      <w:r w:rsidR="000D52A5" w:rsidRPr="00EB6F2F">
        <w:rPr>
          <w:rFonts w:ascii="Arial" w:hAnsi="Arial" w:cs="Arial"/>
          <w:sz w:val="24"/>
          <w:szCs w:val="24"/>
        </w:rPr>
        <w:t>n</w:t>
      </w:r>
      <w:r w:rsidR="00843F52" w:rsidRPr="00EB6F2F">
        <w:rPr>
          <w:rFonts w:ascii="Arial" w:hAnsi="Arial" w:cs="Arial"/>
          <w:sz w:val="24"/>
          <w:szCs w:val="24"/>
        </w:rPr>
        <w:t xml:space="preserve">   acting method, </w:t>
      </w:r>
      <w:r w:rsidRPr="00EB6F2F">
        <w:rPr>
          <w:rFonts w:ascii="Arial" w:hAnsi="Arial" w:cs="Arial"/>
          <w:sz w:val="24"/>
          <w:szCs w:val="24"/>
        </w:rPr>
        <w:t>not only as an aid to thinking and memory,</w:t>
      </w:r>
      <w:r w:rsidR="00AE7786" w:rsidRPr="00EB6F2F">
        <w:rPr>
          <w:rFonts w:ascii="Arial" w:hAnsi="Arial" w:cs="Arial"/>
          <w:sz w:val="24"/>
          <w:szCs w:val="24"/>
        </w:rPr>
        <w:t xml:space="preserve"> </w:t>
      </w:r>
      <w:r w:rsidR="00843F52" w:rsidRPr="00EB6F2F">
        <w:rPr>
          <w:rFonts w:ascii="Arial" w:hAnsi="Arial" w:cs="Arial"/>
          <w:sz w:val="24"/>
          <w:szCs w:val="24"/>
        </w:rPr>
        <w:t>but also in unlocking creative forms of exposition.</w:t>
      </w:r>
      <w:r w:rsidR="0075412C" w:rsidRPr="00EB6F2F">
        <w:rPr>
          <w:rFonts w:ascii="Arial" w:hAnsi="Arial" w:cs="Arial"/>
          <w:sz w:val="24"/>
          <w:szCs w:val="24"/>
        </w:rPr>
        <w:t xml:space="preserve"> </w:t>
      </w:r>
    </w:p>
    <w:p w14:paraId="089C4AE2" w14:textId="77777777" w:rsidR="004A0EC7" w:rsidRPr="004A0EC7" w:rsidRDefault="004A0EC7" w:rsidP="004A0EC7">
      <w:pPr>
        <w:pStyle w:val="ListParagraph"/>
        <w:rPr>
          <w:rFonts w:ascii="Arial" w:hAnsi="Arial" w:cs="Arial"/>
          <w:sz w:val="24"/>
          <w:szCs w:val="24"/>
        </w:rPr>
      </w:pPr>
    </w:p>
    <w:p w14:paraId="6EF181D0" w14:textId="77777777" w:rsidR="004A0EC7" w:rsidRDefault="004A0EC7" w:rsidP="004A0EC7">
      <w:pPr>
        <w:pStyle w:val="ListParagraph"/>
        <w:spacing w:line="360" w:lineRule="auto"/>
        <w:ind w:left="1080"/>
        <w:jc w:val="both"/>
        <w:rPr>
          <w:rFonts w:ascii="Arial" w:hAnsi="Arial" w:cs="Arial"/>
          <w:sz w:val="24"/>
          <w:szCs w:val="24"/>
        </w:rPr>
      </w:pPr>
    </w:p>
    <w:p w14:paraId="420DEDDE" w14:textId="7AC66ED9" w:rsidR="0075412C" w:rsidRPr="005870E6" w:rsidRDefault="0075412C" w:rsidP="00E70860">
      <w:pPr>
        <w:pStyle w:val="ListParagraph"/>
        <w:numPr>
          <w:ilvl w:val="0"/>
          <w:numId w:val="13"/>
        </w:numPr>
        <w:spacing w:line="360" w:lineRule="auto"/>
        <w:jc w:val="both"/>
        <w:rPr>
          <w:rFonts w:ascii="Arial" w:hAnsi="Arial" w:cs="Arial"/>
          <w:sz w:val="24"/>
          <w:szCs w:val="24"/>
        </w:rPr>
      </w:pPr>
      <w:r w:rsidRPr="004575CE">
        <w:rPr>
          <w:rFonts w:ascii="Arial" w:hAnsi="Arial" w:cs="Arial"/>
          <w:sz w:val="24"/>
          <w:szCs w:val="24"/>
        </w:rPr>
        <w:t>W</w:t>
      </w:r>
      <w:r w:rsidRPr="005870E6">
        <w:rPr>
          <w:rFonts w:ascii="Arial" w:hAnsi="Arial" w:cs="Arial"/>
          <w:sz w:val="24"/>
          <w:szCs w:val="24"/>
        </w:rPr>
        <w:t>orking memory and processing dif</w:t>
      </w:r>
      <w:r>
        <w:rPr>
          <w:rFonts w:ascii="Arial" w:hAnsi="Arial" w:cs="Arial"/>
          <w:sz w:val="24"/>
          <w:szCs w:val="24"/>
        </w:rPr>
        <w:t>ficulties</w:t>
      </w:r>
      <w:r w:rsidRPr="00F8775E">
        <w:rPr>
          <w:rFonts w:ascii="Arial" w:hAnsi="Arial" w:cs="Arial"/>
          <w:color w:val="FF0000"/>
          <w:sz w:val="24"/>
          <w:szCs w:val="24"/>
        </w:rPr>
        <w:t xml:space="preserve"> </w:t>
      </w:r>
      <w:r w:rsidRPr="000707C9">
        <w:rPr>
          <w:rFonts w:ascii="Arial" w:hAnsi="Arial" w:cs="Arial"/>
          <w:sz w:val="24"/>
          <w:szCs w:val="24"/>
        </w:rPr>
        <w:t>can</w:t>
      </w:r>
      <w:r>
        <w:rPr>
          <w:rFonts w:ascii="Arial" w:hAnsi="Arial" w:cs="Arial"/>
          <w:sz w:val="24"/>
          <w:szCs w:val="24"/>
        </w:rPr>
        <w:t xml:space="preserve"> severely </w:t>
      </w:r>
      <w:r w:rsidRPr="000707C9">
        <w:rPr>
          <w:rFonts w:ascii="Arial" w:hAnsi="Arial" w:cs="Arial"/>
          <w:sz w:val="24"/>
          <w:szCs w:val="24"/>
        </w:rPr>
        <w:t xml:space="preserve">affect </w:t>
      </w:r>
      <w:r>
        <w:rPr>
          <w:rFonts w:ascii="Arial" w:hAnsi="Arial" w:cs="Arial"/>
          <w:sz w:val="24"/>
          <w:szCs w:val="24"/>
        </w:rPr>
        <w:t xml:space="preserve">the </w:t>
      </w:r>
      <w:r w:rsidRPr="005870E6">
        <w:rPr>
          <w:rFonts w:ascii="Arial" w:hAnsi="Arial" w:cs="Arial"/>
          <w:sz w:val="24"/>
          <w:szCs w:val="24"/>
        </w:rPr>
        <w:t>process</w:t>
      </w:r>
      <w:r>
        <w:rPr>
          <w:rFonts w:ascii="Arial" w:hAnsi="Arial" w:cs="Arial"/>
          <w:sz w:val="24"/>
          <w:szCs w:val="24"/>
        </w:rPr>
        <w:t>es</w:t>
      </w:r>
      <w:r w:rsidRPr="005870E6">
        <w:rPr>
          <w:rFonts w:ascii="Arial" w:hAnsi="Arial" w:cs="Arial"/>
          <w:sz w:val="24"/>
          <w:szCs w:val="24"/>
        </w:rPr>
        <w:t xml:space="preserve"> and outcomes of the participants’ work</w:t>
      </w:r>
      <w:r>
        <w:rPr>
          <w:rFonts w:ascii="Arial" w:hAnsi="Arial" w:cs="Arial"/>
          <w:sz w:val="24"/>
          <w:szCs w:val="24"/>
        </w:rPr>
        <w:t xml:space="preserve">, having as much detrimental impact on class work and performance, </w:t>
      </w:r>
      <w:r w:rsidRPr="005870E6">
        <w:rPr>
          <w:rFonts w:ascii="Arial" w:hAnsi="Arial" w:cs="Arial"/>
          <w:sz w:val="24"/>
          <w:szCs w:val="24"/>
        </w:rPr>
        <w:t xml:space="preserve">as </w:t>
      </w:r>
      <w:r>
        <w:rPr>
          <w:rFonts w:ascii="Arial" w:hAnsi="Arial" w:cs="Arial"/>
          <w:sz w:val="24"/>
          <w:szCs w:val="24"/>
        </w:rPr>
        <w:t xml:space="preserve">the </w:t>
      </w:r>
      <w:r w:rsidRPr="005870E6">
        <w:rPr>
          <w:rFonts w:ascii="Arial" w:hAnsi="Arial" w:cs="Arial"/>
          <w:sz w:val="24"/>
          <w:szCs w:val="24"/>
        </w:rPr>
        <w:t>reading difficulties connected to dyslexia. Teaching strategies, therefore, when working on Shakespeare’s text, must consciously support the faculty of memory</w:t>
      </w:r>
      <w:r>
        <w:rPr>
          <w:rFonts w:ascii="Arial" w:hAnsi="Arial" w:cs="Arial"/>
          <w:sz w:val="24"/>
          <w:szCs w:val="24"/>
        </w:rPr>
        <w:t xml:space="preserve">, and </w:t>
      </w:r>
      <w:r w:rsidRPr="005870E6">
        <w:rPr>
          <w:rFonts w:ascii="Arial" w:hAnsi="Arial" w:cs="Arial"/>
          <w:sz w:val="24"/>
          <w:szCs w:val="24"/>
        </w:rPr>
        <w:t xml:space="preserve">reduce processing demands. </w:t>
      </w:r>
    </w:p>
    <w:p w14:paraId="2B6B274E" w14:textId="77777777" w:rsidR="0075412C" w:rsidRPr="0075412C" w:rsidRDefault="0075412C" w:rsidP="0075412C">
      <w:pPr>
        <w:pStyle w:val="ListParagraph"/>
        <w:spacing w:line="360" w:lineRule="auto"/>
        <w:ind w:left="1080"/>
        <w:jc w:val="both"/>
        <w:rPr>
          <w:rFonts w:ascii="Arial" w:hAnsi="Arial" w:cs="Arial"/>
          <w:sz w:val="24"/>
          <w:szCs w:val="24"/>
        </w:rPr>
      </w:pPr>
    </w:p>
    <w:p w14:paraId="3DE571B9" w14:textId="72B00597" w:rsidR="002847B2" w:rsidRPr="00421DC5" w:rsidRDefault="00843F52" w:rsidP="00912ECB">
      <w:pPr>
        <w:pStyle w:val="ListParagraph"/>
        <w:numPr>
          <w:ilvl w:val="0"/>
          <w:numId w:val="13"/>
        </w:numPr>
        <w:spacing w:line="360" w:lineRule="auto"/>
        <w:jc w:val="both"/>
        <w:rPr>
          <w:rFonts w:ascii="Arial" w:hAnsi="Arial" w:cs="Arial"/>
          <w:sz w:val="24"/>
          <w:szCs w:val="24"/>
        </w:rPr>
      </w:pPr>
      <w:r w:rsidRPr="005870E6">
        <w:rPr>
          <w:rFonts w:ascii="Arial" w:hAnsi="Arial" w:cs="Arial"/>
          <w:sz w:val="24"/>
          <w:szCs w:val="24"/>
        </w:rPr>
        <w:t>When working on the text, the content should be organised into small units of focus in order to reduce cognitive overload, and the</w:t>
      </w:r>
      <w:r>
        <w:rPr>
          <w:rFonts w:ascii="Arial" w:hAnsi="Arial" w:cs="Arial"/>
          <w:sz w:val="24"/>
          <w:szCs w:val="24"/>
        </w:rPr>
        <w:t xml:space="preserve">n processed through </w:t>
      </w:r>
      <w:r>
        <w:rPr>
          <w:rFonts w:ascii="Arial" w:hAnsi="Arial" w:cs="Arial"/>
          <w:sz w:val="24"/>
          <w:szCs w:val="24"/>
        </w:rPr>
        <w:lastRenderedPageBreak/>
        <w:t xml:space="preserve">structured frameworks which guide the </w:t>
      </w:r>
      <w:r w:rsidRPr="005870E6">
        <w:rPr>
          <w:rFonts w:ascii="Arial" w:hAnsi="Arial" w:cs="Arial"/>
          <w:sz w:val="24"/>
          <w:szCs w:val="24"/>
        </w:rPr>
        <w:t xml:space="preserve">recognition of the </w:t>
      </w:r>
      <w:r>
        <w:rPr>
          <w:rFonts w:ascii="Arial" w:hAnsi="Arial" w:cs="Arial"/>
          <w:sz w:val="24"/>
          <w:szCs w:val="24"/>
        </w:rPr>
        <w:t xml:space="preserve">hierarchical </w:t>
      </w:r>
      <w:r w:rsidRPr="005870E6">
        <w:rPr>
          <w:rFonts w:ascii="Arial" w:hAnsi="Arial" w:cs="Arial"/>
          <w:sz w:val="24"/>
          <w:szCs w:val="24"/>
        </w:rPr>
        <w:t xml:space="preserve">significance of </w:t>
      </w:r>
      <w:r>
        <w:rPr>
          <w:rFonts w:ascii="Arial" w:hAnsi="Arial" w:cs="Arial"/>
          <w:sz w:val="24"/>
          <w:szCs w:val="24"/>
        </w:rPr>
        <w:t xml:space="preserve">the </w:t>
      </w:r>
      <w:r w:rsidRPr="005870E6">
        <w:rPr>
          <w:rFonts w:ascii="Arial" w:hAnsi="Arial" w:cs="Arial"/>
          <w:sz w:val="24"/>
          <w:szCs w:val="24"/>
        </w:rPr>
        <w:t>word and meaning</w:t>
      </w:r>
      <w:r>
        <w:rPr>
          <w:rFonts w:ascii="Arial" w:hAnsi="Arial" w:cs="Arial"/>
          <w:sz w:val="24"/>
          <w:szCs w:val="24"/>
        </w:rPr>
        <w:t>.</w:t>
      </w:r>
      <w:r w:rsidR="00421DC5">
        <w:rPr>
          <w:rStyle w:val="FootnoteReference"/>
          <w:rFonts w:ascii="Arial" w:hAnsi="Arial" w:cs="Arial"/>
          <w:sz w:val="24"/>
          <w:szCs w:val="24"/>
        </w:rPr>
        <w:footnoteReference w:id="13"/>
      </w:r>
      <w:r w:rsidR="00F44097" w:rsidRPr="00421DC5">
        <w:rPr>
          <w:rFonts w:ascii="Arial" w:hAnsi="Arial" w:cs="Arial"/>
          <w:color w:val="FF0000"/>
          <w:sz w:val="24"/>
          <w:szCs w:val="24"/>
        </w:rPr>
        <w:t xml:space="preserve"> </w:t>
      </w:r>
    </w:p>
    <w:p w14:paraId="7D62A2FE" w14:textId="77777777" w:rsidR="00421DC5" w:rsidRPr="00421DC5" w:rsidRDefault="00421DC5" w:rsidP="00421DC5">
      <w:pPr>
        <w:pStyle w:val="ListParagraph"/>
        <w:rPr>
          <w:rFonts w:ascii="Arial" w:hAnsi="Arial" w:cs="Arial"/>
          <w:sz w:val="24"/>
          <w:szCs w:val="24"/>
        </w:rPr>
      </w:pPr>
    </w:p>
    <w:p w14:paraId="2581BDFF" w14:textId="77777777" w:rsidR="00421DC5" w:rsidRPr="002847B2" w:rsidRDefault="00421DC5" w:rsidP="00421DC5">
      <w:pPr>
        <w:pStyle w:val="ListParagraph"/>
        <w:spacing w:line="360" w:lineRule="auto"/>
        <w:jc w:val="both"/>
        <w:rPr>
          <w:rFonts w:ascii="Arial" w:hAnsi="Arial" w:cs="Arial"/>
          <w:sz w:val="24"/>
          <w:szCs w:val="24"/>
        </w:rPr>
      </w:pPr>
    </w:p>
    <w:p w14:paraId="2A0BABF0" w14:textId="727C6366" w:rsidR="00843F52" w:rsidRDefault="00843F52" w:rsidP="00E70860">
      <w:pPr>
        <w:pStyle w:val="ListParagraph"/>
        <w:numPr>
          <w:ilvl w:val="0"/>
          <w:numId w:val="13"/>
        </w:numPr>
        <w:spacing w:line="360" w:lineRule="auto"/>
        <w:jc w:val="both"/>
        <w:rPr>
          <w:rFonts w:ascii="Arial" w:hAnsi="Arial" w:cs="Arial"/>
          <w:sz w:val="24"/>
          <w:szCs w:val="24"/>
        </w:rPr>
      </w:pPr>
      <w:r w:rsidRPr="009F62E5">
        <w:rPr>
          <w:rFonts w:ascii="Arial" w:hAnsi="Arial" w:cs="Arial"/>
          <w:sz w:val="24"/>
          <w:szCs w:val="24"/>
        </w:rPr>
        <w:t xml:space="preserve">Humanistic approaches of pedagogy, which emphasise a nurturing of the </w:t>
      </w:r>
      <w:r>
        <w:rPr>
          <w:rFonts w:ascii="Arial" w:hAnsi="Arial" w:cs="Arial"/>
          <w:sz w:val="24"/>
          <w:szCs w:val="24"/>
        </w:rPr>
        <w:t>individual and their differences,</w:t>
      </w:r>
      <w:r w:rsidRPr="00B74BF3">
        <w:rPr>
          <w:rFonts w:ascii="Arial" w:hAnsi="Arial" w:cs="Arial"/>
          <w:sz w:val="24"/>
          <w:szCs w:val="24"/>
        </w:rPr>
        <w:t xml:space="preserve"> an empathetic </w:t>
      </w:r>
      <w:r w:rsidRPr="009F62E5">
        <w:rPr>
          <w:rFonts w:ascii="Arial" w:hAnsi="Arial" w:cs="Arial"/>
          <w:sz w:val="24"/>
          <w:szCs w:val="24"/>
        </w:rPr>
        <w:t xml:space="preserve">understanding for their </w:t>
      </w:r>
      <w:r w:rsidR="009F60F1">
        <w:rPr>
          <w:rFonts w:ascii="Arial" w:hAnsi="Arial" w:cs="Arial"/>
          <w:sz w:val="24"/>
          <w:szCs w:val="24"/>
        </w:rPr>
        <w:t>experience</w:t>
      </w:r>
      <w:r w:rsidRPr="009F62E5">
        <w:rPr>
          <w:rFonts w:ascii="Arial" w:hAnsi="Arial" w:cs="Arial"/>
          <w:sz w:val="24"/>
          <w:szCs w:val="24"/>
        </w:rPr>
        <w:t xml:space="preserve"> and a fostering of their distinctive </w:t>
      </w:r>
      <w:r>
        <w:rPr>
          <w:rFonts w:ascii="Arial" w:hAnsi="Arial" w:cs="Arial"/>
          <w:sz w:val="24"/>
          <w:szCs w:val="24"/>
        </w:rPr>
        <w:t>strengths</w:t>
      </w:r>
      <w:r w:rsidRPr="009F62E5">
        <w:rPr>
          <w:rFonts w:ascii="Arial" w:hAnsi="Arial" w:cs="Arial"/>
          <w:sz w:val="24"/>
          <w:szCs w:val="24"/>
        </w:rPr>
        <w:t xml:space="preserve"> are necessary, in order to a</w:t>
      </w:r>
      <w:r w:rsidR="008E40AD">
        <w:rPr>
          <w:rFonts w:ascii="Arial" w:hAnsi="Arial" w:cs="Arial"/>
          <w:sz w:val="24"/>
          <w:szCs w:val="24"/>
        </w:rPr>
        <w:t xml:space="preserve">dequately enable and </w:t>
      </w:r>
      <w:r w:rsidRPr="009F62E5">
        <w:rPr>
          <w:rFonts w:ascii="Arial" w:hAnsi="Arial" w:cs="Arial"/>
          <w:sz w:val="24"/>
          <w:szCs w:val="24"/>
        </w:rPr>
        <w:t>promote the potential of those with dyslexia</w:t>
      </w:r>
      <w:r>
        <w:rPr>
          <w:rFonts w:ascii="Arial" w:hAnsi="Arial" w:cs="Arial"/>
          <w:sz w:val="24"/>
          <w:szCs w:val="24"/>
        </w:rPr>
        <w:t>, and accompanying features.</w:t>
      </w:r>
      <w:r w:rsidRPr="009F62E5">
        <w:rPr>
          <w:rFonts w:ascii="Arial" w:hAnsi="Arial" w:cs="Arial"/>
          <w:sz w:val="24"/>
          <w:szCs w:val="24"/>
        </w:rPr>
        <w:t xml:space="preserve">  </w:t>
      </w:r>
    </w:p>
    <w:p w14:paraId="25E6387B" w14:textId="77777777" w:rsidR="002847B2" w:rsidRDefault="002847B2" w:rsidP="002847B2">
      <w:pPr>
        <w:pStyle w:val="ListParagraph"/>
        <w:spacing w:line="360" w:lineRule="auto"/>
        <w:jc w:val="both"/>
        <w:rPr>
          <w:rFonts w:ascii="Arial" w:hAnsi="Arial" w:cs="Arial"/>
          <w:sz w:val="24"/>
          <w:szCs w:val="24"/>
        </w:rPr>
      </w:pPr>
    </w:p>
    <w:p w14:paraId="42CBB3BF" w14:textId="77777777" w:rsidR="00FB6762" w:rsidRDefault="002847B2" w:rsidP="00FB6762">
      <w:pPr>
        <w:pStyle w:val="ListParagraph"/>
        <w:numPr>
          <w:ilvl w:val="0"/>
          <w:numId w:val="13"/>
        </w:numPr>
        <w:spacing w:line="360" w:lineRule="auto"/>
        <w:jc w:val="both"/>
        <w:rPr>
          <w:rFonts w:ascii="Arial" w:eastAsiaTheme="minorHAnsi" w:hAnsi="Arial" w:cs="Arial"/>
          <w:b/>
          <w:bCs/>
          <w:iCs/>
          <w:sz w:val="24"/>
          <w:szCs w:val="24"/>
          <w:lang w:val="en-US"/>
        </w:rPr>
      </w:pPr>
      <w:r w:rsidRPr="00FB6762">
        <w:rPr>
          <w:rFonts w:ascii="Arial" w:hAnsi="Arial" w:cs="Arial"/>
          <w:sz w:val="24"/>
          <w:szCs w:val="24"/>
        </w:rPr>
        <w:t>There is a need for the acting and voice teacher to possess not only a deep knowledge of their specialised subject, including a broad knowledge of pedagogical theory in practice, but crucially, an informed knowledge about the concept of dyslexia, and its multifarious manifestations. Pedagogical provision and support can be significantly improved if the teacher has studied the theories about dyslexia.</w:t>
      </w:r>
      <w:r w:rsidR="00FB6762" w:rsidRPr="00FB6762">
        <w:rPr>
          <w:rFonts w:ascii="Arial" w:eastAsiaTheme="minorHAnsi" w:hAnsi="Arial" w:cs="Arial"/>
          <w:b/>
          <w:bCs/>
          <w:iCs/>
          <w:sz w:val="24"/>
          <w:szCs w:val="24"/>
          <w:lang w:val="en-US"/>
        </w:rPr>
        <w:t xml:space="preserve"> </w:t>
      </w:r>
    </w:p>
    <w:p w14:paraId="754783CE" w14:textId="77777777" w:rsidR="006C3CD0" w:rsidRPr="006C3CD0" w:rsidRDefault="006C3CD0" w:rsidP="006C3CD0">
      <w:pPr>
        <w:pStyle w:val="ListParagraph"/>
        <w:rPr>
          <w:rFonts w:ascii="Arial" w:eastAsiaTheme="minorHAnsi" w:hAnsi="Arial" w:cs="Arial"/>
          <w:b/>
          <w:bCs/>
          <w:iCs/>
          <w:sz w:val="24"/>
          <w:szCs w:val="24"/>
          <w:lang w:val="en-US"/>
        </w:rPr>
      </w:pPr>
    </w:p>
    <w:p w14:paraId="17FCBF86" w14:textId="77777777" w:rsidR="006C3CD0" w:rsidRDefault="006C3CD0" w:rsidP="00216F99">
      <w:pPr>
        <w:spacing w:line="240" w:lineRule="auto"/>
        <w:rPr>
          <w:rFonts w:eastAsiaTheme="minorHAnsi"/>
          <w:b/>
          <w:bCs/>
          <w:iCs/>
          <w:lang w:val="en-US"/>
        </w:rPr>
      </w:pPr>
      <w:r w:rsidRPr="006C3CD0">
        <w:rPr>
          <w:rFonts w:eastAsiaTheme="minorHAnsi"/>
          <w:b/>
          <w:bCs/>
          <w:iCs/>
          <w:lang w:val="en-US"/>
        </w:rPr>
        <w:t>Notes</w:t>
      </w:r>
    </w:p>
    <w:p w14:paraId="2C7D35A2"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t xml:space="preserve"> 1. Although some people challenge the view of dyslexia as a disability rather than a learning difference, the UK Equality Act (2010) describes dyslexia as a “mental impairment which has a substantial and long-term adverse effect on a person’s ability to carry out normal day-to-day activities” (Ofﬁce for Disability Issues 2010, Chapter 1, Section 6, cited in Brunskill 2012).</w:t>
      </w:r>
    </w:p>
    <w:p w14:paraId="6177F021"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t xml:space="preserve"> 2. In the UK the Code of Practice for the Assurance of Academic Quality and Standards in higher education requires that: “The delivery of the programmes should take into account the needs of disabled people or, where appropriate, be adapted to accommodate their individual requirements …” (The Quality Assurance Agency for Higher Education 1999, Section 3, Precept 10). </w:t>
      </w:r>
    </w:p>
    <w:p w14:paraId="3B45A17A"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t xml:space="preserve">3. A learning style is a general term to describe factors that can inﬂuence learning incorporating cognitive, affective and physiological aspects. Multi-sensory approaches are often recommended for teaching those with dyslexia as effective in supporting a range of styles. For information about dyslexia and learning styles see Reid (2003, 209–224) and Mortimore (2008). </w:t>
      </w:r>
    </w:p>
    <w:p w14:paraId="24727F84"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t xml:space="preserve">4. This sample is drawn from my PhD study which involved 12 participants assessed as dyslexic. All of them were second year acting degree students studied during the 9 week Shakespeare unit and accompanying Voice units from 2009–2014. </w:t>
      </w:r>
    </w:p>
    <w:p w14:paraId="342CF613"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lastRenderedPageBreak/>
        <w:t xml:space="preserve">5. For more information about the theories of dyslexia see DFES (2004), Thomson (2009), Nicolson and Fawcett (2010), Reid (2003) and for a critique of dyslexia Elliot and Grigorenko (2014). </w:t>
      </w:r>
    </w:p>
    <w:p w14:paraId="765F6443"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t xml:space="preserve">6. Also refer Leveroy (2015). </w:t>
      </w:r>
    </w:p>
    <w:p w14:paraId="5759D061"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t>7. Also refer Leveroy (2015, 320).</w:t>
      </w:r>
    </w:p>
    <w:p w14:paraId="1C470FB8"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t xml:space="preserve"> 8. This method was trialled on 12 second year acting student dyslexic participants as part of the action research investigations during the Shakespeare unit from 2009–2014. </w:t>
      </w:r>
    </w:p>
    <w:p w14:paraId="51520A0D"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t xml:space="preserve">9. Semiotics is the study of signs and what they signify. This can include words, images, sounds, gestures, objects and the meaning, value and interpretations which have been given to them. </w:t>
      </w:r>
    </w:p>
    <w:p w14:paraId="0314D64C"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t xml:space="preserve">10. For more information please refer to: Berry (1993), The actor &amp; the text, pages 110–115; Stanislavski (1968), Building a character, pages 124–126; Stanislavski (1980), An actor prepares, pages 63–71. </w:t>
      </w:r>
    </w:p>
    <w:p w14:paraId="7F15AD55"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t xml:space="preserve">11. Also see Leveroy (2015) for a connecting relationship in her case-studies. </w:t>
      </w:r>
    </w:p>
    <w:p w14:paraId="225208A6" w14:textId="77777777" w:rsidR="009A4EA4" w:rsidRPr="009A4EA4" w:rsidRDefault="006C3CD0" w:rsidP="00216F99">
      <w:pPr>
        <w:spacing w:line="240" w:lineRule="auto"/>
        <w:rPr>
          <w:rFonts w:eastAsiaTheme="minorHAnsi"/>
          <w:bCs/>
          <w:iCs/>
          <w:lang w:val="en-US"/>
        </w:rPr>
      </w:pPr>
      <w:r w:rsidRPr="009A4EA4">
        <w:rPr>
          <w:rFonts w:eastAsiaTheme="minorHAnsi"/>
          <w:bCs/>
          <w:iCs/>
          <w:lang w:val="en-US"/>
        </w:rPr>
        <w:t xml:space="preserve">12. Also refer Leveroy (2015). </w:t>
      </w:r>
    </w:p>
    <w:p w14:paraId="6D5F1F7A" w14:textId="4022975B" w:rsidR="006C3CD0" w:rsidRDefault="006C3CD0" w:rsidP="00216F99">
      <w:pPr>
        <w:spacing w:line="240" w:lineRule="auto"/>
        <w:rPr>
          <w:rFonts w:eastAsiaTheme="minorHAnsi"/>
          <w:bCs/>
          <w:iCs/>
          <w:lang w:val="en-US"/>
        </w:rPr>
      </w:pPr>
      <w:r w:rsidRPr="009A4EA4">
        <w:rPr>
          <w:rFonts w:eastAsiaTheme="minorHAnsi"/>
          <w:bCs/>
          <w:iCs/>
          <w:lang w:val="en-US"/>
        </w:rPr>
        <w:t>13. This approach is also supported by Zybutz and Leveroy, refer Leveroy (2013a)</w:t>
      </w:r>
    </w:p>
    <w:p w14:paraId="7CC1A344" w14:textId="77777777" w:rsidR="00216F99" w:rsidRPr="009A4EA4" w:rsidRDefault="00216F99" w:rsidP="00216F99">
      <w:pPr>
        <w:spacing w:line="240" w:lineRule="auto"/>
        <w:rPr>
          <w:rFonts w:eastAsiaTheme="minorHAnsi"/>
          <w:bCs/>
          <w:iCs/>
          <w:lang w:val="en-US"/>
        </w:rPr>
      </w:pPr>
    </w:p>
    <w:p w14:paraId="07CD1CE6" w14:textId="0915C222" w:rsidR="00FB6762" w:rsidRPr="00FB6762" w:rsidRDefault="00FB6762" w:rsidP="00FB6762">
      <w:pPr>
        <w:spacing w:line="276" w:lineRule="auto"/>
        <w:rPr>
          <w:rFonts w:eastAsiaTheme="minorHAnsi"/>
          <w:b/>
          <w:bCs/>
          <w:iCs/>
          <w:lang w:val="en-US"/>
        </w:rPr>
      </w:pPr>
      <w:r>
        <w:rPr>
          <w:rFonts w:eastAsiaTheme="minorHAnsi"/>
          <w:b/>
          <w:bCs/>
          <w:iCs/>
          <w:lang w:val="en-US"/>
        </w:rPr>
        <w:t>Notes on contributor</w:t>
      </w:r>
    </w:p>
    <w:p w14:paraId="62DA4965" w14:textId="0BBBE6F5" w:rsidR="00FB6762" w:rsidRPr="00FB6762" w:rsidRDefault="00FB6762" w:rsidP="00FB6762">
      <w:pPr>
        <w:tabs>
          <w:tab w:val="clear" w:pos="9026"/>
        </w:tabs>
        <w:spacing w:after="160" w:line="276" w:lineRule="auto"/>
        <w:ind w:right="0"/>
        <w:rPr>
          <w:rFonts w:eastAsiaTheme="minorHAnsi"/>
          <w:bCs/>
          <w:iCs/>
          <w:lang w:val="en-US"/>
        </w:rPr>
      </w:pPr>
      <w:r>
        <w:rPr>
          <w:rFonts w:eastAsiaTheme="minorHAnsi"/>
          <w:bCs/>
          <w:iCs/>
          <w:lang w:val="en-US"/>
        </w:rPr>
        <w:t>Dr Petronilla Whitfield is associate p</w:t>
      </w:r>
      <w:r w:rsidRPr="00FB6762">
        <w:rPr>
          <w:rFonts w:eastAsiaTheme="minorHAnsi"/>
          <w:bCs/>
          <w:iCs/>
          <w:lang w:val="en-US"/>
        </w:rPr>
        <w:t xml:space="preserve">rofessor and senior lecturer in Voice and Acting on the Acting degree course </w:t>
      </w:r>
      <w:r w:rsidRPr="00FB6762">
        <w:rPr>
          <w:rFonts w:eastAsiaTheme="minorHAnsi"/>
          <w:bCs/>
          <w:iCs/>
          <w:vanish/>
          <w:lang w:val="en-US"/>
        </w:rPr>
        <w:t xml:space="preserve">ons) degree course </w:t>
      </w:r>
      <w:r w:rsidRPr="00FB6762">
        <w:rPr>
          <w:rFonts w:eastAsiaTheme="minorHAnsi"/>
          <w:bCs/>
          <w:iCs/>
          <w:lang w:val="en-US"/>
        </w:rPr>
        <w:t>at the Arts University Bournemouth UK. She has a PhD in Arts Pedagogy (focusing on the support of acting students with dyslexia) from Warwick University and a Masters degree in Voice Studies from the Royal Central School of Speech and Drama. Petronilla was a professional actress for twenty years appearing with leading theatre companies such as the Royal Shakespeare Company, and in film and TV.  Petronilla has taught voice and acting at several of the major British drama schools and has presented her research at conferences and in academic publications.</w:t>
      </w:r>
    </w:p>
    <w:p w14:paraId="4B3F31A4" w14:textId="77777777" w:rsidR="00FB6762" w:rsidRDefault="00FB6762" w:rsidP="00D74893">
      <w:pPr>
        <w:spacing w:line="240" w:lineRule="auto"/>
        <w:ind w:right="-24"/>
      </w:pPr>
    </w:p>
    <w:p w14:paraId="62A14815" w14:textId="77777777" w:rsidR="00D74893" w:rsidRDefault="00842BBB" w:rsidP="00D74893">
      <w:pPr>
        <w:spacing w:line="240" w:lineRule="auto"/>
        <w:ind w:right="-24"/>
      </w:pPr>
      <w:r w:rsidRPr="00B04B37">
        <w:rPr>
          <w:rFonts w:eastAsiaTheme="minorHAnsi"/>
          <w:b/>
          <w:bCs/>
          <w:iCs/>
          <w:sz w:val="28"/>
          <w:szCs w:val="28"/>
          <w:lang w:val="en-US"/>
        </w:rPr>
        <w:t>Reference List</w:t>
      </w:r>
      <w:r w:rsidR="00D74893" w:rsidRPr="00D74893">
        <w:t xml:space="preserve"> </w:t>
      </w:r>
    </w:p>
    <w:p w14:paraId="3B0F008A" w14:textId="0A1549BD" w:rsidR="00D74893" w:rsidRPr="00D74893" w:rsidRDefault="00D74893" w:rsidP="00D74893">
      <w:pPr>
        <w:spacing w:line="240" w:lineRule="auto"/>
        <w:ind w:right="-24"/>
      </w:pPr>
      <w:r w:rsidRPr="00D74893">
        <w:t xml:space="preserve">Bacon, A. &amp; Handley, S. (2010).  Dyslexia, reasoning and the importance of visual-spatial processes. </w:t>
      </w:r>
      <w:r w:rsidRPr="00D74893">
        <w:rPr>
          <w:i/>
        </w:rPr>
        <w:t>In:</w:t>
      </w:r>
      <w:r w:rsidRPr="00D74893">
        <w:t xml:space="preserve"> Alexander- Passe, N., ed. </w:t>
      </w:r>
      <w:r w:rsidRPr="00D74893">
        <w:rPr>
          <w:i/>
        </w:rPr>
        <w:t>Dyslexia and creativity</w:t>
      </w:r>
      <w:r w:rsidRPr="00D74893">
        <w:t>. New York: Nova Science Publishers.</w:t>
      </w:r>
      <w:r w:rsidR="008423CF">
        <w:t xml:space="preserve"> pp 25-49</w:t>
      </w:r>
      <w:r w:rsidR="009A4EA4">
        <w:t>.</w:t>
      </w:r>
    </w:p>
    <w:p w14:paraId="63AC7B7D" w14:textId="77777777" w:rsidR="008936ED" w:rsidRPr="008936ED" w:rsidRDefault="008936ED" w:rsidP="008936ED">
      <w:pPr>
        <w:tabs>
          <w:tab w:val="clear" w:pos="9026"/>
        </w:tabs>
        <w:spacing w:line="240" w:lineRule="auto"/>
        <w:ind w:right="-24"/>
      </w:pPr>
      <w:r w:rsidRPr="008936ED">
        <w:t xml:space="preserve">Baddeley, A. (2007).  </w:t>
      </w:r>
      <w:r w:rsidRPr="008936ED">
        <w:rPr>
          <w:i/>
        </w:rPr>
        <w:t>Working memory, thought, and action</w:t>
      </w:r>
      <w:r w:rsidRPr="008936ED">
        <w:t>. Oxford: Oxford University Press.</w:t>
      </w:r>
    </w:p>
    <w:p w14:paraId="6B0A6271" w14:textId="7635B061" w:rsidR="008936ED" w:rsidRPr="008936ED" w:rsidRDefault="00E77E5E" w:rsidP="008936ED">
      <w:pPr>
        <w:tabs>
          <w:tab w:val="clear" w:pos="9026"/>
        </w:tabs>
        <w:spacing w:line="240" w:lineRule="auto"/>
        <w:ind w:right="-24"/>
      </w:pPr>
      <w:r>
        <w:t>Baddeley, A.</w:t>
      </w:r>
      <w:r w:rsidR="008936ED" w:rsidRPr="008936ED">
        <w:t xml:space="preserve"> </w:t>
      </w:r>
      <w:r>
        <w:t>(</w:t>
      </w:r>
      <w:r w:rsidR="008936ED" w:rsidRPr="008936ED">
        <w:t>2009</w:t>
      </w:r>
      <w:r>
        <w:t>)</w:t>
      </w:r>
      <w:r w:rsidR="008936ED" w:rsidRPr="008936ED">
        <w:t xml:space="preserve">. </w:t>
      </w:r>
      <w:r w:rsidR="008936ED" w:rsidRPr="008936ED">
        <w:rPr>
          <w:i/>
        </w:rPr>
        <w:t>Answers to</w:t>
      </w:r>
      <w:r w:rsidR="008936ED" w:rsidRPr="008936ED">
        <w:t xml:space="preserve"> </w:t>
      </w:r>
      <w:r w:rsidR="008936ED" w:rsidRPr="008936ED">
        <w:rPr>
          <w:i/>
        </w:rPr>
        <w:t>your questions.</w:t>
      </w:r>
      <w:r w:rsidR="008936ED" w:rsidRPr="008936ED">
        <w:t xml:space="preserve"> 17</w:t>
      </w:r>
      <w:r w:rsidR="008936ED" w:rsidRPr="008936ED">
        <w:rPr>
          <w:vertAlign w:val="superscript"/>
        </w:rPr>
        <w:t>th</w:t>
      </w:r>
      <w:r w:rsidR="008936ED" w:rsidRPr="008936ED">
        <w:t xml:space="preserve"> March. </w:t>
      </w:r>
      <w:r>
        <w:t>Email to: Petronilla Whitfield.</w:t>
      </w:r>
    </w:p>
    <w:p w14:paraId="0C23F9E5" w14:textId="07EB17F4" w:rsidR="00E972FA" w:rsidRPr="00E77E5E" w:rsidRDefault="008936ED" w:rsidP="008423CF">
      <w:pPr>
        <w:tabs>
          <w:tab w:val="clear" w:pos="9026"/>
        </w:tabs>
        <w:spacing w:line="240" w:lineRule="auto"/>
        <w:ind w:right="1655"/>
      </w:pPr>
      <w:r w:rsidRPr="00E77E5E">
        <w:lastRenderedPageBreak/>
        <w:t xml:space="preserve">Berry, C. (1993). </w:t>
      </w:r>
      <w:r w:rsidRPr="00E77E5E">
        <w:rPr>
          <w:i/>
        </w:rPr>
        <w:t>The actor and the text</w:t>
      </w:r>
      <w:r w:rsidRPr="00E77E5E">
        <w:t xml:space="preserve">. London: Virgin Books. </w:t>
      </w:r>
    </w:p>
    <w:p w14:paraId="564BF78B" w14:textId="2B193120" w:rsidR="005F5447" w:rsidRDefault="008936ED" w:rsidP="005F5447">
      <w:pPr>
        <w:spacing w:after="0" w:line="240" w:lineRule="auto"/>
        <w:rPr>
          <w:lang w:eastAsia="en-GB"/>
        </w:rPr>
      </w:pPr>
      <w:r w:rsidRPr="008936ED">
        <w:t xml:space="preserve">Breznitz, Z. (2008) The origin of dyslexia: the asynchrony phenomenon. </w:t>
      </w:r>
      <w:r w:rsidRPr="008936ED">
        <w:rPr>
          <w:i/>
        </w:rPr>
        <w:t>In:</w:t>
      </w:r>
      <w:r w:rsidRPr="008936ED">
        <w:t xml:space="preserve"> Reid, G., Fawcett, A., Manus, F., &amp; Siegal, L., eds.  </w:t>
      </w:r>
      <w:r w:rsidRPr="008936ED">
        <w:rPr>
          <w:i/>
        </w:rPr>
        <w:t>The Sage book of dyslexia</w:t>
      </w:r>
      <w:r w:rsidRPr="008936ED">
        <w:t>. London: Sage Publications.</w:t>
      </w:r>
      <w:r w:rsidR="005F5447" w:rsidRPr="005F5447">
        <w:rPr>
          <w:lang w:eastAsia="en-GB"/>
        </w:rPr>
        <w:t xml:space="preserve"> </w:t>
      </w:r>
      <w:r w:rsidR="009A4EA4">
        <w:rPr>
          <w:lang w:eastAsia="en-GB"/>
        </w:rPr>
        <w:t>p</w:t>
      </w:r>
      <w:r w:rsidR="008423CF">
        <w:rPr>
          <w:lang w:eastAsia="en-GB"/>
        </w:rPr>
        <w:t>p</w:t>
      </w:r>
      <w:r w:rsidR="00762CF7">
        <w:rPr>
          <w:lang w:eastAsia="en-GB"/>
        </w:rPr>
        <w:t xml:space="preserve"> 11-30</w:t>
      </w:r>
    </w:p>
    <w:p w14:paraId="19B7A0F3" w14:textId="77777777" w:rsidR="005F5447" w:rsidRDefault="005F5447" w:rsidP="005F5447">
      <w:pPr>
        <w:spacing w:after="0" w:line="240" w:lineRule="auto"/>
        <w:rPr>
          <w:lang w:eastAsia="en-GB"/>
        </w:rPr>
      </w:pPr>
    </w:p>
    <w:p w14:paraId="5D08F214" w14:textId="092AE096" w:rsidR="009F60F1" w:rsidRDefault="005F5447" w:rsidP="00EB6F2F">
      <w:pPr>
        <w:spacing w:after="0" w:line="240" w:lineRule="auto"/>
        <w:rPr>
          <w:lang w:eastAsia="en-GB"/>
        </w:rPr>
      </w:pPr>
      <w:r w:rsidRPr="005F5447">
        <w:rPr>
          <w:lang w:eastAsia="en-GB"/>
        </w:rPr>
        <w:t xml:space="preserve">Burden, R. (2005). </w:t>
      </w:r>
      <w:r w:rsidRPr="005F5447">
        <w:rPr>
          <w:i/>
          <w:lang w:eastAsia="en-GB"/>
        </w:rPr>
        <w:t>Dyslexia &amp; self –concept</w:t>
      </w:r>
      <w:r w:rsidR="00EB6F2F">
        <w:rPr>
          <w:lang w:eastAsia="en-GB"/>
        </w:rPr>
        <w:t>. London: Whurr Publishers.</w:t>
      </w:r>
    </w:p>
    <w:p w14:paraId="4CF68354" w14:textId="77777777" w:rsidR="00EB6F2F" w:rsidRPr="00EB6F2F" w:rsidRDefault="00EB6F2F" w:rsidP="00EB6F2F">
      <w:pPr>
        <w:spacing w:after="0" w:line="240" w:lineRule="auto"/>
        <w:rPr>
          <w:lang w:eastAsia="en-GB"/>
        </w:rPr>
      </w:pPr>
    </w:p>
    <w:p w14:paraId="4EB6272E" w14:textId="047A25CE" w:rsidR="008936ED" w:rsidRPr="008936ED" w:rsidRDefault="009F60F1" w:rsidP="008936ED">
      <w:pPr>
        <w:tabs>
          <w:tab w:val="clear" w:pos="9026"/>
        </w:tabs>
        <w:spacing w:line="240" w:lineRule="auto"/>
        <w:ind w:right="0"/>
      </w:pPr>
      <w:r>
        <w:t>C</w:t>
      </w:r>
      <w:r w:rsidR="008936ED" w:rsidRPr="008936ED">
        <w:t xml:space="preserve">arr, W. &amp; Kemmis, S. (1986). </w:t>
      </w:r>
      <w:r w:rsidR="008936ED" w:rsidRPr="008936ED">
        <w:rPr>
          <w:i/>
        </w:rPr>
        <w:t>Becoming critical</w:t>
      </w:r>
      <w:r w:rsidR="008936ED" w:rsidRPr="008936ED">
        <w:t>. London: RoutledgeFarmer.</w:t>
      </w:r>
    </w:p>
    <w:p w14:paraId="3D09DF36" w14:textId="77777777" w:rsidR="008936ED" w:rsidRPr="008936ED" w:rsidRDefault="008936ED" w:rsidP="008936ED">
      <w:pPr>
        <w:tabs>
          <w:tab w:val="clear" w:pos="9026"/>
        </w:tabs>
        <w:spacing w:line="240" w:lineRule="auto"/>
        <w:ind w:right="1655"/>
      </w:pPr>
      <w:r w:rsidRPr="008936ED">
        <w:t>Carter, R.  (1998).</w:t>
      </w:r>
      <w:r w:rsidRPr="008936ED">
        <w:rPr>
          <w:i/>
        </w:rPr>
        <w:t xml:space="preserve"> Mapping the mind.</w:t>
      </w:r>
      <w:r w:rsidRPr="008936ED">
        <w:t xml:space="preserve"> London: Phoenix Books.</w:t>
      </w:r>
    </w:p>
    <w:p w14:paraId="3EC4E9BE" w14:textId="77777777" w:rsidR="008936ED" w:rsidRPr="00E77E5E" w:rsidRDefault="008936ED" w:rsidP="008936ED">
      <w:pPr>
        <w:tabs>
          <w:tab w:val="clear" w:pos="9026"/>
        </w:tabs>
        <w:spacing w:line="240" w:lineRule="auto"/>
        <w:ind w:right="0"/>
        <w:rPr>
          <w:noProof/>
          <w:lang w:eastAsia="en-GB"/>
        </w:rPr>
      </w:pPr>
      <w:r w:rsidRPr="00E77E5E">
        <w:rPr>
          <w:noProof/>
          <w:lang w:eastAsia="en-GB"/>
        </w:rPr>
        <w:t xml:space="preserve">Chekhov, M. (1985). </w:t>
      </w:r>
      <w:r w:rsidRPr="00E77E5E">
        <w:rPr>
          <w:i/>
          <w:noProof/>
          <w:lang w:eastAsia="en-GB"/>
        </w:rPr>
        <w:t>Lessons for the professional actor</w:t>
      </w:r>
      <w:r w:rsidRPr="00E77E5E">
        <w:rPr>
          <w:noProof/>
          <w:lang w:eastAsia="en-GB"/>
        </w:rPr>
        <w:t>. New York: Performing Arts Journal Publications</w:t>
      </w:r>
    </w:p>
    <w:p w14:paraId="2347F0AC" w14:textId="78EBECFC" w:rsidR="008936ED" w:rsidRDefault="008936ED" w:rsidP="008936ED">
      <w:pPr>
        <w:tabs>
          <w:tab w:val="clear" w:pos="9026"/>
        </w:tabs>
        <w:spacing w:line="240" w:lineRule="auto"/>
        <w:ind w:right="260"/>
      </w:pPr>
      <w:r w:rsidRPr="008936ED">
        <w:t>Chek</w:t>
      </w:r>
      <w:r w:rsidR="00E70860">
        <w:t>h</w:t>
      </w:r>
      <w:r w:rsidRPr="008936ED">
        <w:t xml:space="preserve">ov, M.  (1991). </w:t>
      </w:r>
      <w:r w:rsidRPr="008936ED">
        <w:rPr>
          <w:i/>
        </w:rPr>
        <w:t>On the technique of acting</w:t>
      </w:r>
      <w:r w:rsidRPr="008936ED">
        <w:t>. New York: Harper Collins.</w:t>
      </w:r>
    </w:p>
    <w:p w14:paraId="6ADC2910" w14:textId="3B3BC37B" w:rsidR="008F36B1" w:rsidRDefault="008F36B1" w:rsidP="008936ED">
      <w:pPr>
        <w:tabs>
          <w:tab w:val="clear" w:pos="9026"/>
        </w:tabs>
        <w:spacing w:line="240" w:lineRule="auto"/>
        <w:ind w:right="260"/>
      </w:pPr>
      <w:r>
        <w:t>Clark-Carey, R. (2016). Personal communication. 2</w:t>
      </w:r>
      <w:r w:rsidRPr="008F36B1">
        <w:rPr>
          <w:vertAlign w:val="superscript"/>
        </w:rPr>
        <w:t>nd</w:t>
      </w:r>
      <w:r>
        <w:t xml:space="preserve"> April. Email to: Petronilla Whitfield</w:t>
      </w:r>
      <w:r w:rsidR="009F60F1">
        <w:t>.</w:t>
      </w:r>
    </w:p>
    <w:p w14:paraId="5283B44A" w14:textId="77777777" w:rsidR="009F60F1" w:rsidRDefault="00097BB1" w:rsidP="009F60F1">
      <w:pPr>
        <w:tabs>
          <w:tab w:val="clear" w:pos="9026"/>
        </w:tabs>
        <w:spacing w:line="240" w:lineRule="auto"/>
        <w:ind w:right="260"/>
      </w:pPr>
      <w:r>
        <w:t xml:space="preserve">Cotton, T., &amp; Griffiths, M. (2007). Action research, stories and practical philosophy. </w:t>
      </w:r>
      <w:r w:rsidRPr="00097BB1">
        <w:rPr>
          <w:i/>
        </w:rPr>
        <w:t>Educational action research</w:t>
      </w:r>
      <w:r>
        <w:t>, 15(4), pp.545-560.</w:t>
      </w:r>
    </w:p>
    <w:p w14:paraId="7A15A33C" w14:textId="21A86954" w:rsidR="00D74893" w:rsidRPr="00D74893" w:rsidRDefault="00D74893" w:rsidP="009F60F1">
      <w:pPr>
        <w:tabs>
          <w:tab w:val="clear" w:pos="9026"/>
        </w:tabs>
        <w:spacing w:line="240" w:lineRule="auto"/>
        <w:ind w:right="260"/>
      </w:pPr>
      <w:r w:rsidRPr="00D74893">
        <w:t xml:space="preserve">Davis, R. (1997). </w:t>
      </w:r>
      <w:r w:rsidRPr="00D74893">
        <w:rPr>
          <w:i/>
        </w:rPr>
        <w:t>The gift of dyslexia</w:t>
      </w:r>
      <w:r w:rsidRPr="00D74893">
        <w:t>. London: Souvenir Press.</w:t>
      </w:r>
    </w:p>
    <w:p w14:paraId="2AC2A774" w14:textId="45EE23D9" w:rsidR="008936ED" w:rsidRPr="00E77E5E" w:rsidRDefault="00762CF7" w:rsidP="008936ED">
      <w:pPr>
        <w:tabs>
          <w:tab w:val="clear" w:pos="9026"/>
        </w:tabs>
        <w:ind w:right="0"/>
        <w:rPr>
          <w:rFonts w:eastAsiaTheme="minorHAnsi"/>
        </w:rPr>
      </w:pPr>
      <w:r>
        <w:t>Davis, P. 2008. Syntax and pathways. Interdisciplinary Science Reviews,33 (4): 265- 277.</w:t>
      </w:r>
    </w:p>
    <w:p w14:paraId="5146BE00" w14:textId="5BE20E67" w:rsidR="008936ED" w:rsidRDefault="00B04B37" w:rsidP="00EB0C40">
      <w:pPr>
        <w:spacing w:after="0" w:line="240" w:lineRule="auto"/>
        <w:rPr>
          <w:lang w:eastAsia="en-GB"/>
        </w:rPr>
      </w:pPr>
      <w:r w:rsidRPr="00B04B37">
        <w:rPr>
          <w:lang w:eastAsia="en-GB"/>
        </w:rPr>
        <w:t xml:space="preserve">Dehn, M. (2008). </w:t>
      </w:r>
      <w:r w:rsidRPr="00B04B37">
        <w:rPr>
          <w:i/>
          <w:lang w:eastAsia="en-GB"/>
        </w:rPr>
        <w:t>Working memory and academic learning</w:t>
      </w:r>
      <w:r w:rsidRPr="00B04B37">
        <w:rPr>
          <w:lang w:eastAsia="en-GB"/>
        </w:rPr>
        <w:t>.</w:t>
      </w:r>
      <w:r w:rsidR="00EB0C40">
        <w:rPr>
          <w:lang w:eastAsia="en-GB"/>
        </w:rPr>
        <w:t xml:space="preserve"> </w:t>
      </w:r>
      <w:r w:rsidR="00762CF7">
        <w:rPr>
          <w:lang w:eastAsia="en-GB"/>
        </w:rPr>
        <w:t xml:space="preserve">Hoboken, </w:t>
      </w:r>
      <w:r w:rsidR="00EB0C40">
        <w:rPr>
          <w:lang w:eastAsia="en-GB"/>
        </w:rPr>
        <w:t>New Jersey: John Wiley &amp; Sons.</w:t>
      </w:r>
    </w:p>
    <w:p w14:paraId="4179470A" w14:textId="77777777" w:rsidR="00EB0C40" w:rsidRPr="00EB0C40" w:rsidRDefault="00EB0C40" w:rsidP="00EB0C40">
      <w:pPr>
        <w:spacing w:after="0" w:line="240" w:lineRule="auto"/>
        <w:rPr>
          <w:lang w:eastAsia="en-GB"/>
        </w:rPr>
      </w:pPr>
    </w:p>
    <w:p w14:paraId="21F3DCEB" w14:textId="77777777" w:rsidR="008936ED" w:rsidRPr="008936ED" w:rsidRDefault="008936ED" w:rsidP="008936ED">
      <w:pPr>
        <w:tabs>
          <w:tab w:val="clear" w:pos="9026"/>
        </w:tabs>
        <w:spacing w:line="240" w:lineRule="auto"/>
        <w:ind w:right="-24"/>
      </w:pPr>
      <w:r w:rsidRPr="008936ED">
        <w:t xml:space="preserve">Department for Education &amp; Skills. (2004). </w:t>
      </w:r>
      <w:r w:rsidRPr="008936ED">
        <w:rPr>
          <w:i/>
        </w:rPr>
        <w:t>A framework for</w:t>
      </w:r>
      <w:r w:rsidRPr="008936ED">
        <w:t xml:space="preserve"> </w:t>
      </w:r>
      <w:r w:rsidRPr="008936ED">
        <w:rPr>
          <w:i/>
        </w:rPr>
        <w:t>understanding dyslexia</w:t>
      </w:r>
      <w:r w:rsidRPr="008936ED">
        <w:t>. London: DFS.</w:t>
      </w:r>
    </w:p>
    <w:p w14:paraId="18655AE5" w14:textId="1B29FA0E" w:rsidR="008936ED" w:rsidRDefault="008936ED" w:rsidP="00E972FA">
      <w:pPr>
        <w:tabs>
          <w:tab w:val="clear" w:pos="9026"/>
        </w:tabs>
        <w:spacing w:after="0" w:line="240" w:lineRule="auto"/>
        <w:ind w:right="0"/>
        <w:rPr>
          <w:lang w:eastAsia="en-GB"/>
        </w:rPr>
      </w:pPr>
      <w:r w:rsidRPr="008936ED">
        <w:rPr>
          <w:lang w:eastAsia="en-GB"/>
        </w:rPr>
        <w:t xml:space="preserve">Doran, G. &amp; Alamo, A. (2011) </w:t>
      </w:r>
      <w:r w:rsidRPr="008936ED">
        <w:rPr>
          <w:i/>
          <w:lang w:eastAsia="en-GB"/>
        </w:rPr>
        <w:t xml:space="preserve">Cardenio. </w:t>
      </w:r>
      <w:r w:rsidR="00E972FA">
        <w:rPr>
          <w:lang w:eastAsia="en-GB"/>
        </w:rPr>
        <w:t>London: Nick Hern Books</w:t>
      </w:r>
    </w:p>
    <w:p w14:paraId="1CE51381" w14:textId="77777777" w:rsidR="00E972FA" w:rsidRPr="008936ED" w:rsidRDefault="00E972FA" w:rsidP="00E972FA">
      <w:pPr>
        <w:tabs>
          <w:tab w:val="clear" w:pos="9026"/>
        </w:tabs>
        <w:spacing w:after="0" w:line="240" w:lineRule="auto"/>
        <w:ind w:right="0"/>
        <w:rPr>
          <w:lang w:eastAsia="en-GB"/>
        </w:rPr>
      </w:pPr>
    </w:p>
    <w:p w14:paraId="1814C192" w14:textId="6DBCFB76" w:rsidR="008936ED" w:rsidRPr="008936ED" w:rsidRDefault="008936ED" w:rsidP="008936ED">
      <w:pPr>
        <w:tabs>
          <w:tab w:val="clear" w:pos="9026"/>
        </w:tabs>
        <w:spacing w:line="240" w:lineRule="auto"/>
        <w:ind w:right="0"/>
        <w:rPr>
          <w:lang w:val="en"/>
        </w:rPr>
      </w:pPr>
      <w:r w:rsidRPr="008936ED">
        <w:t xml:space="preserve">Elliott, J.G. &amp; Gibbs, S. (2009). Does dyslexia exist? </w:t>
      </w:r>
      <w:r w:rsidRPr="008936ED">
        <w:rPr>
          <w:i/>
        </w:rPr>
        <w:t>In</w:t>
      </w:r>
      <w:r w:rsidRPr="008936ED">
        <w:t xml:space="preserve">: Cigman, R. &amp; Davis, A., eds. </w:t>
      </w:r>
      <w:r w:rsidRPr="008936ED">
        <w:rPr>
          <w:i/>
        </w:rPr>
        <w:t>New philosophies of learning</w:t>
      </w:r>
      <w:r w:rsidRPr="008936ED">
        <w:t>. Chichester: Wiley Blackwell, pp. 115-130.</w:t>
      </w:r>
      <w:r w:rsidRPr="008936ED">
        <w:rPr>
          <w:lang w:val="en"/>
        </w:rPr>
        <w:t xml:space="preserve"> </w:t>
      </w:r>
    </w:p>
    <w:p w14:paraId="0C1C92FA" w14:textId="371F0E7E" w:rsidR="009F60F1" w:rsidRDefault="008936ED" w:rsidP="00D74893">
      <w:pPr>
        <w:tabs>
          <w:tab w:val="clear" w:pos="9026"/>
        </w:tabs>
        <w:spacing w:line="240" w:lineRule="auto"/>
        <w:ind w:right="0"/>
        <w:rPr>
          <w:lang w:val="en"/>
        </w:rPr>
      </w:pPr>
      <w:r w:rsidRPr="008936ED">
        <w:rPr>
          <w:lang w:val="en"/>
        </w:rPr>
        <w:t xml:space="preserve">Elliott, J.G. &amp; Gibbs, S. (2012). The dyslexia debate. </w:t>
      </w:r>
      <w:r w:rsidRPr="008936ED">
        <w:rPr>
          <w:i/>
          <w:lang w:val="en"/>
        </w:rPr>
        <w:t>In</w:t>
      </w:r>
      <w:r w:rsidRPr="008936ED">
        <w:rPr>
          <w:lang w:val="en"/>
        </w:rPr>
        <w:t xml:space="preserve">: Adey, P. &amp; Dillon, J., eds. </w:t>
      </w:r>
      <w:r w:rsidRPr="008936ED">
        <w:rPr>
          <w:i/>
          <w:lang w:val="en"/>
        </w:rPr>
        <w:t xml:space="preserve">Bad education: debunking myths in education. </w:t>
      </w:r>
      <w:r w:rsidRPr="008936ED">
        <w:rPr>
          <w:lang w:val="en"/>
        </w:rPr>
        <w:t>London: Open</w:t>
      </w:r>
      <w:r w:rsidRPr="008936ED">
        <w:rPr>
          <w:i/>
          <w:lang w:val="en"/>
        </w:rPr>
        <w:t xml:space="preserve"> </w:t>
      </w:r>
      <w:r w:rsidRPr="008936ED">
        <w:rPr>
          <w:lang w:val="en"/>
        </w:rPr>
        <w:t>University</w:t>
      </w:r>
      <w:r w:rsidRPr="008936ED">
        <w:rPr>
          <w:i/>
          <w:lang w:val="en"/>
        </w:rPr>
        <w:t xml:space="preserve"> </w:t>
      </w:r>
      <w:r w:rsidR="003425C7">
        <w:rPr>
          <w:lang w:val="en"/>
        </w:rPr>
        <w:t xml:space="preserve">Press, </w:t>
      </w:r>
      <w:r w:rsidR="003425C7" w:rsidRPr="00762CF7">
        <w:t>pp.</w:t>
      </w:r>
      <w:r w:rsidR="00762CF7">
        <w:t>263-278.</w:t>
      </w:r>
    </w:p>
    <w:p w14:paraId="4B6D4F60" w14:textId="3F3F4335" w:rsidR="00D74893" w:rsidRPr="00D74893" w:rsidRDefault="00D74893" w:rsidP="00D74893">
      <w:pPr>
        <w:tabs>
          <w:tab w:val="clear" w:pos="9026"/>
        </w:tabs>
        <w:spacing w:line="240" w:lineRule="auto"/>
        <w:ind w:right="0"/>
        <w:rPr>
          <w:lang w:val="en"/>
        </w:rPr>
      </w:pPr>
      <w:r w:rsidRPr="00D74893">
        <w:t xml:space="preserve">Elliott, J. G.  &amp; Grigorenko, E. (2014). </w:t>
      </w:r>
      <w:r w:rsidRPr="00D74893">
        <w:rPr>
          <w:i/>
        </w:rPr>
        <w:t>The dyslexia debate</w:t>
      </w:r>
      <w:r w:rsidRPr="00D74893">
        <w:t>. New York: Cambridge University Press.</w:t>
      </w:r>
    </w:p>
    <w:p w14:paraId="3880C80B" w14:textId="77777777" w:rsidR="008936ED" w:rsidRPr="008936ED" w:rsidRDefault="008936ED" w:rsidP="008936ED">
      <w:pPr>
        <w:tabs>
          <w:tab w:val="clear" w:pos="9026"/>
        </w:tabs>
        <w:spacing w:line="240" w:lineRule="auto"/>
        <w:ind w:right="-24"/>
      </w:pPr>
      <w:r w:rsidRPr="008936ED">
        <w:t xml:space="preserve">Essley, R. (2008). </w:t>
      </w:r>
      <w:r w:rsidRPr="008936ED">
        <w:rPr>
          <w:i/>
        </w:rPr>
        <w:t>Visual tools for differentiating reading and writing</w:t>
      </w:r>
      <w:r w:rsidRPr="008936ED">
        <w:t xml:space="preserve"> </w:t>
      </w:r>
      <w:r w:rsidRPr="008936ED">
        <w:rPr>
          <w:i/>
        </w:rPr>
        <w:t>instruction</w:t>
      </w:r>
      <w:r w:rsidRPr="008936ED">
        <w:t>. New York: Scholastic.</w:t>
      </w:r>
    </w:p>
    <w:p w14:paraId="44B07048" w14:textId="77777777" w:rsidR="00AB34EA" w:rsidRPr="00AB34EA" w:rsidRDefault="00AB34EA" w:rsidP="00AB34EA">
      <w:pPr>
        <w:spacing w:line="240" w:lineRule="auto"/>
      </w:pPr>
      <w:r w:rsidRPr="00AB34EA">
        <w:t xml:space="preserve">Gathercole, S. &amp; Packiam Alloway, T. (2008).  </w:t>
      </w:r>
      <w:r w:rsidRPr="00AB34EA">
        <w:rPr>
          <w:i/>
        </w:rPr>
        <w:t>Working memory and learning</w:t>
      </w:r>
      <w:r w:rsidRPr="00AB34EA">
        <w:t>. London: Sage Publications.</w:t>
      </w:r>
    </w:p>
    <w:p w14:paraId="72869653" w14:textId="3704EC44" w:rsidR="008936ED" w:rsidRDefault="008936ED" w:rsidP="00691A01">
      <w:pPr>
        <w:tabs>
          <w:tab w:val="clear" w:pos="9026"/>
        </w:tabs>
        <w:spacing w:line="240" w:lineRule="auto"/>
        <w:ind w:right="0"/>
      </w:pPr>
      <w:r w:rsidRPr="008936ED">
        <w:t xml:space="preserve">Geertz, C. (1973). </w:t>
      </w:r>
      <w:r w:rsidRPr="008936ED">
        <w:rPr>
          <w:i/>
        </w:rPr>
        <w:t>The interpretation of cultures</w:t>
      </w:r>
      <w:r w:rsidR="00762CF7">
        <w:t>. New York</w:t>
      </w:r>
      <w:r w:rsidRPr="008936ED">
        <w:t>: Basic Books.</w:t>
      </w:r>
    </w:p>
    <w:p w14:paraId="1D16D937" w14:textId="0284900A" w:rsidR="00F01C34" w:rsidRDefault="00F01C34" w:rsidP="00691A01">
      <w:pPr>
        <w:tabs>
          <w:tab w:val="clear" w:pos="9026"/>
        </w:tabs>
        <w:spacing w:line="240" w:lineRule="auto"/>
        <w:ind w:right="0"/>
      </w:pPr>
      <w:r>
        <w:lastRenderedPageBreak/>
        <w:t xml:space="preserve">Grant, D. (2010). </w:t>
      </w:r>
      <w:r w:rsidRPr="00F01C34">
        <w:rPr>
          <w:i/>
        </w:rPr>
        <w:t>That’s t</w:t>
      </w:r>
      <w:r>
        <w:rPr>
          <w:i/>
        </w:rPr>
        <w:t xml:space="preserve">he way I think: </w:t>
      </w:r>
      <w:r w:rsidRPr="00F01C34">
        <w:rPr>
          <w:i/>
        </w:rPr>
        <w:t xml:space="preserve"> Dyslexia,</w:t>
      </w:r>
      <w:r>
        <w:rPr>
          <w:i/>
        </w:rPr>
        <w:t xml:space="preserve"> </w:t>
      </w:r>
      <w:r w:rsidRPr="00F01C34">
        <w:rPr>
          <w:i/>
        </w:rPr>
        <w:t>dyspraxia and ADHD explained.</w:t>
      </w:r>
      <w:r>
        <w:t xml:space="preserve"> Oxon, David Fulton Books.</w:t>
      </w:r>
    </w:p>
    <w:p w14:paraId="05DD19B0" w14:textId="7D1755A1" w:rsidR="008936ED" w:rsidRDefault="008936ED" w:rsidP="00EB0C40">
      <w:pPr>
        <w:tabs>
          <w:tab w:val="clear" w:pos="9026"/>
        </w:tabs>
        <w:autoSpaceDE w:val="0"/>
        <w:autoSpaceDN w:val="0"/>
        <w:adjustRightInd w:val="0"/>
        <w:spacing w:after="0" w:line="240" w:lineRule="auto"/>
        <w:ind w:right="0"/>
        <w:rPr>
          <w:color w:val="000000"/>
          <w:lang w:val="en"/>
        </w:rPr>
      </w:pPr>
      <w:r w:rsidRPr="008936ED">
        <w:rPr>
          <w:color w:val="000000"/>
          <w:lang w:val="en"/>
        </w:rPr>
        <w:t xml:space="preserve">Griffiths, S. and </w:t>
      </w:r>
      <w:r w:rsidRPr="008936ED">
        <w:rPr>
          <w:bCs/>
          <w:color w:val="000000"/>
          <w:lang w:val="en"/>
        </w:rPr>
        <w:t>Frith</w:t>
      </w:r>
      <w:r w:rsidRPr="008936ED">
        <w:rPr>
          <w:color w:val="000000"/>
          <w:lang w:val="en"/>
        </w:rPr>
        <w:t xml:space="preserve">, U. (2002), </w:t>
      </w:r>
      <w:r w:rsidRPr="008936ED">
        <w:rPr>
          <w:bCs/>
          <w:color w:val="000000"/>
          <w:lang w:val="en"/>
        </w:rPr>
        <w:t>Evidence</w:t>
      </w:r>
      <w:r w:rsidRPr="008936ED">
        <w:rPr>
          <w:b/>
          <w:color w:val="000000"/>
          <w:lang w:val="en"/>
        </w:rPr>
        <w:t xml:space="preserve"> </w:t>
      </w:r>
      <w:r w:rsidRPr="008936ED">
        <w:rPr>
          <w:bCs/>
          <w:color w:val="000000"/>
          <w:lang w:val="en"/>
        </w:rPr>
        <w:t>for an articulatory</w:t>
      </w:r>
      <w:r w:rsidRPr="008936ED">
        <w:rPr>
          <w:color w:val="000000"/>
          <w:lang w:val="en"/>
        </w:rPr>
        <w:t xml:space="preserve"> awareness </w:t>
      </w:r>
      <w:r w:rsidRPr="008936ED">
        <w:rPr>
          <w:bCs/>
          <w:color w:val="000000"/>
          <w:lang w:val="en"/>
        </w:rPr>
        <w:t>deficit</w:t>
      </w:r>
      <w:r w:rsidRPr="008936ED">
        <w:rPr>
          <w:b/>
          <w:color w:val="000000"/>
          <w:lang w:val="en"/>
        </w:rPr>
        <w:t xml:space="preserve"> </w:t>
      </w:r>
      <w:r w:rsidRPr="008936ED">
        <w:rPr>
          <w:color w:val="000000"/>
          <w:lang w:val="en"/>
        </w:rPr>
        <w:t>in adult dyslexics.</w:t>
      </w:r>
      <w:r w:rsidRPr="008936ED">
        <w:rPr>
          <w:i/>
          <w:color w:val="000000"/>
          <w:lang w:val="en"/>
        </w:rPr>
        <w:t xml:space="preserve"> Dyslexia</w:t>
      </w:r>
      <w:r w:rsidRPr="008936ED">
        <w:rPr>
          <w:color w:val="000000"/>
          <w:lang w:val="en"/>
        </w:rPr>
        <w:t xml:space="preserve">, </w:t>
      </w:r>
      <w:r w:rsidRPr="008936ED">
        <w:rPr>
          <w:b/>
          <w:color w:val="000000"/>
          <w:lang w:val="en"/>
        </w:rPr>
        <w:t xml:space="preserve">8, </w:t>
      </w:r>
      <w:r w:rsidR="00EB0C40">
        <w:rPr>
          <w:color w:val="000000"/>
          <w:lang w:val="en"/>
        </w:rPr>
        <w:t>pp. 14–21.</w:t>
      </w:r>
    </w:p>
    <w:p w14:paraId="033CF51B" w14:textId="77777777" w:rsidR="00EB0C40" w:rsidRPr="00EB0C40" w:rsidRDefault="00EB0C40" w:rsidP="00EB0C40">
      <w:pPr>
        <w:tabs>
          <w:tab w:val="clear" w:pos="9026"/>
        </w:tabs>
        <w:autoSpaceDE w:val="0"/>
        <w:autoSpaceDN w:val="0"/>
        <w:adjustRightInd w:val="0"/>
        <w:spacing w:after="0" w:line="240" w:lineRule="auto"/>
        <w:ind w:right="0"/>
        <w:rPr>
          <w:color w:val="000000"/>
          <w:lang w:val="en"/>
        </w:rPr>
      </w:pPr>
    </w:p>
    <w:p w14:paraId="21678971" w14:textId="62A330C2" w:rsidR="00017FB4" w:rsidRDefault="00017FB4" w:rsidP="006F5570">
      <w:pPr>
        <w:tabs>
          <w:tab w:val="clear" w:pos="9026"/>
        </w:tabs>
        <w:ind w:right="0"/>
        <w:rPr>
          <w:rFonts w:eastAsiaTheme="minorHAnsi"/>
        </w:rPr>
      </w:pPr>
      <w:r w:rsidRPr="00017FB4">
        <w:rPr>
          <w:rFonts w:eastAsiaTheme="minorHAnsi"/>
        </w:rPr>
        <w:t>Keidal, J.L.</w:t>
      </w:r>
      <w:r w:rsidR="00762CF7">
        <w:rPr>
          <w:rFonts w:eastAsiaTheme="minorHAnsi"/>
        </w:rPr>
        <w:t>, Davis, P., Gonzalez-Diaz, V., Martin, C.D., &amp; Thierry, G.</w:t>
      </w:r>
      <w:r w:rsidRPr="00017FB4">
        <w:rPr>
          <w:rFonts w:eastAsiaTheme="minorHAnsi"/>
        </w:rPr>
        <w:t xml:space="preserve"> (2013). How Shakespeare tempests the brain: neuroimaging </w:t>
      </w:r>
      <w:r w:rsidRPr="00993CE5">
        <w:rPr>
          <w:rFonts w:eastAsiaTheme="minorHAnsi"/>
        </w:rPr>
        <w:t>insights.</w:t>
      </w:r>
      <w:r w:rsidRPr="00993CE5">
        <w:rPr>
          <w:rFonts w:eastAsiaTheme="minorHAnsi"/>
          <w:i/>
        </w:rPr>
        <w:t xml:space="preserve"> Cortex</w:t>
      </w:r>
      <w:r w:rsidRPr="00993CE5">
        <w:rPr>
          <w:rFonts w:eastAsiaTheme="minorHAnsi"/>
        </w:rPr>
        <w:t xml:space="preserve">, </w:t>
      </w:r>
      <w:r w:rsidRPr="00993CE5">
        <w:rPr>
          <w:rFonts w:eastAsiaTheme="minorHAnsi"/>
          <w:b/>
        </w:rPr>
        <w:t xml:space="preserve">49, </w:t>
      </w:r>
      <w:r w:rsidRPr="00993CE5">
        <w:rPr>
          <w:rFonts w:eastAsiaTheme="minorHAnsi"/>
        </w:rPr>
        <w:t>pp. 913 –</w:t>
      </w:r>
      <w:r w:rsidRPr="00993CE5">
        <w:rPr>
          <w:rFonts w:eastAsiaTheme="minorHAnsi"/>
          <w:b/>
        </w:rPr>
        <w:t xml:space="preserve"> </w:t>
      </w:r>
      <w:r w:rsidRPr="00993CE5">
        <w:rPr>
          <w:rFonts w:eastAsiaTheme="minorHAnsi"/>
        </w:rPr>
        <w:t>919.</w:t>
      </w:r>
    </w:p>
    <w:p w14:paraId="7E238B32" w14:textId="2209590C" w:rsidR="00A9437E" w:rsidRDefault="009F60F1" w:rsidP="00A9437E">
      <w:pPr>
        <w:tabs>
          <w:tab w:val="clear" w:pos="9026"/>
        </w:tabs>
        <w:spacing w:line="240" w:lineRule="auto"/>
        <w:ind w:right="0"/>
        <w:rPr>
          <w:rFonts w:eastAsiaTheme="minorHAnsi"/>
          <w:lang w:val="en"/>
        </w:rPr>
      </w:pPr>
      <w:r>
        <w:rPr>
          <w:rFonts w:eastAsiaTheme="minorHAnsi"/>
          <w:lang w:val="en"/>
        </w:rPr>
        <w:t>Leveroy, D., 2013a. Enabling performance: dyslexia, (d</w:t>
      </w:r>
      <w:r w:rsidR="00294E43" w:rsidRPr="00294E43">
        <w:rPr>
          <w:rFonts w:eastAsiaTheme="minorHAnsi"/>
          <w:lang w:val="en"/>
        </w:rPr>
        <w:t>is</w:t>
      </w:r>
      <w:r w:rsidR="00E86024" w:rsidRPr="00294E43">
        <w:rPr>
          <w:rFonts w:eastAsiaTheme="minorHAnsi"/>
          <w:lang w:val="en"/>
        </w:rPr>
        <w:t>) ability</w:t>
      </w:r>
      <w:r>
        <w:rPr>
          <w:rFonts w:eastAsiaTheme="minorHAnsi"/>
          <w:lang w:val="en"/>
        </w:rPr>
        <w:t xml:space="preserve"> and ‘reasonable Ad</w:t>
      </w:r>
      <w:r w:rsidR="00294E43" w:rsidRPr="00294E43">
        <w:rPr>
          <w:rFonts w:eastAsiaTheme="minorHAnsi"/>
          <w:lang w:val="en"/>
        </w:rPr>
        <w:t xml:space="preserve">justment’. </w:t>
      </w:r>
      <w:r w:rsidR="00294E43" w:rsidRPr="00A9437E">
        <w:rPr>
          <w:rFonts w:eastAsiaTheme="minorHAnsi"/>
          <w:i/>
          <w:lang w:val="en"/>
        </w:rPr>
        <w:t>Theatre, Dance and Performance Training,</w:t>
      </w:r>
      <w:r w:rsidR="00294E43" w:rsidRPr="00294E43">
        <w:rPr>
          <w:rFonts w:eastAsiaTheme="minorHAnsi"/>
          <w:lang w:val="en"/>
        </w:rPr>
        <w:t xml:space="preserve"> 4 (1), 87–101.</w:t>
      </w:r>
    </w:p>
    <w:p w14:paraId="74AF457C" w14:textId="28B7FEF7" w:rsidR="00294E43" w:rsidRDefault="00341B66" w:rsidP="00142C1B">
      <w:pPr>
        <w:tabs>
          <w:tab w:val="clear" w:pos="9026"/>
        </w:tabs>
        <w:spacing w:line="240" w:lineRule="auto"/>
        <w:ind w:right="0"/>
        <w:rPr>
          <w:rFonts w:eastAsiaTheme="minorHAnsi"/>
          <w:lang w:val="en"/>
        </w:rPr>
      </w:pPr>
      <w:r>
        <w:rPr>
          <w:rFonts w:eastAsiaTheme="minorHAnsi"/>
          <w:lang w:val="en"/>
        </w:rPr>
        <w:t>Leveroy, D., 2013b. Locating dyslexic performance: text, identity and c</w:t>
      </w:r>
      <w:r w:rsidR="00294E43" w:rsidRPr="00294E43">
        <w:rPr>
          <w:rFonts w:eastAsiaTheme="minorHAnsi"/>
          <w:lang w:val="en"/>
        </w:rPr>
        <w:t xml:space="preserve">reativity. </w:t>
      </w:r>
      <w:r w:rsidR="008D272B">
        <w:rPr>
          <w:rFonts w:eastAsiaTheme="minorHAnsi"/>
          <w:i/>
          <w:lang w:val="en"/>
        </w:rPr>
        <w:t>Re</w:t>
      </w:r>
      <w:r w:rsidR="00294E43" w:rsidRPr="00A9437E">
        <w:rPr>
          <w:rFonts w:eastAsiaTheme="minorHAnsi"/>
          <w:i/>
          <w:lang w:val="en"/>
        </w:rPr>
        <w:t>search in Drama Education: The Journal of Applied Theatre and</w:t>
      </w:r>
      <w:r w:rsidR="00294E43" w:rsidRPr="00294E43">
        <w:rPr>
          <w:rFonts w:eastAsiaTheme="minorHAnsi"/>
          <w:lang w:val="en"/>
        </w:rPr>
        <w:t xml:space="preserve"> Performance, 18 (4), 374–387</w:t>
      </w:r>
    </w:p>
    <w:p w14:paraId="3B4AFA35" w14:textId="0029C922" w:rsidR="00D74893" w:rsidRPr="00E86024" w:rsidRDefault="00D74893" w:rsidP="00142C1B">
      <w:pPr>
        <w:tabs>
          <w:tab w:val="clear" w:pos="9026"/>
        </w:tabs>
        <w:spacing w:line="240" w:lineRule="auto"/>
        <w:ind w:right="0"/>
        <w:rPr>
          <w:rFonts w:eastAsiaTheme="minorHAnsi"/>
          <w:lang w:val="en"/>
        </w:rPr>
      </w:pPr>
      <w:r>
        <w:rPr>
          <w:rFonts w:eastAsiaTheme="minorHAnsi"/>
          <w:lang w:val="en"/>
        </w:rPr>
        <w:t>Leveroy</w:t>
      </w:r>
      <w:r w:rsidR="00E86024">
        <w:rPr>
          <w:rFonts w:eastAsiaTheme="minorHAnsi"/>
          <w:lang w:val="en"/>
        </w:rPr>
        <w:t xml:space="preserve">, D., (2015) ‘A date with the script’: exploring the learning strategies of actors who are dyslexic. </w:t>
      </w:r>
      <w:r w:rsidR="00E86024" w:rsidRPr="00E86024">
        <w:rPr>
          <w:rFonts w:eastAsiaTheme="minorHAnsi"/>
          <w:i/>
          <w:lang w:val="en"/>
        </w:rPr>
        <w:t>Theatre, Dance and Performance Training</w:t>
      </w:r>
      <w:r w:rsidR="00E86024" w:rsidRPr="00E86024">
        <w:rPr>
          <w:rStyle w:val="a1"/>
          <w:color w:val="000000"/>
          <w:lang w:val="en"/>
        </w:rPr>
        <w:t>, 6:3, 307-322</w:t>
      </w:r>
      <w:r w:rsidR="00E86024">
        <w:rPr>
          <w:rStyle w:val="a1"/>
          <w:color w:val="000000"/>
          <w:lang w:val="en"/>
        </w:rPr>
        <w:t>.</w:t>
      </w:r>
    </w:p>
    <w:p w14:paraId="0DBD53E9" w14:textId="77777777" w:rsidR="00E972FA" w:rsidRPr="00993CE5" w:rsidRDefault="00017FB4" w:rsidP="00E972FA">
      <w:pPr>
        <w:tabs>
          <w:tab w:val="clear" w:pos="9026"/>
        </w:tabs>
        <w:spacing w:line="240" w:lineRule="auto"/>
        <w:ind w:right="-23"/>
      </w:pPr>
      <w:r w:rsidRPr="00993CE5">
        <w:t xml:space="preserve">McLoughlin, D. &amp; Leather, C. (2013). </w:t>
      </w:r>
      <w:r w:rsidRPr="00993CE5">
        <w:rPr>
          <w:i/>
        </w:rPr>
        <w:t>The dyslexic adult</w:t>
      </w:r>
      <w:r w:rsidRPr="00993CE5">
        <w:t>. 2</w:t>
      </w:r>
      <w:r w:rsidRPr="00993CE5">
        <w:rPr>
          <w:vertAlign w:val="superscript"/>
        </w:rPr>
        <w:t>nd</w:t>
      </w:r>
      <w:r w:rsidRPr="00993CE5">
        <w:t xml:space="preserve"> ed. Chichester: Whurr Publications</w:t>
      </w:r>
    </w:p>
    <w:p w14:paraId="68E472A8" w14:textId="77777777" w:rsidR="00017FB4" w:rsidRPr="00017FB4" w:rsidRDefault="00017FB4" w:rsidP="00017FB4">
      <w:pPr>
        <w:tabs>
          <w:tab w:val="clear" w:pos="9026"/>
        </w:tabs>
        <w:spacing w:line="240" w:lineRule="auto"/>
        <w:ind w:right="1655"/>
      </w:pPr>
      <w:r w:rsidRPr="00017FB4">
        <w:t xml:space="preserve">Morgan, E. &amp; Klein, C. (2000). </w:t>
      </w:r>
      <w:r w:rsidRPr="00017FB4">
        <w:rPr>
          <w:i/>
        </w:rPr>
        <w:t>The dyslexic adult</w:t>
      </w:r>
      <w:r w:rsidRPr="00017FB4">
        <w:t xml:space="preserve">. London: Whurr Publishers. </w:t>
      </w:r>
    </w:p>
    <w:p w14:paraId="1F0F9211" w14:textId="77777777" w:rsidR="00017FB4" w:rsidRPr="00017FB4" w:rsidRDefault="00017FB4" w:rsidP="00017FB4">
      <w:pPr>
        <w:tabs>
          <w:tab w:val="clear" w:pos="9026"/>
        </w:tabs>
        <w:spacing w:line="240" w:lineRule="auto"/>
        <w:ind w:right="0"/>
      </w:pPr>
      <w:r w:rsidRPr="00017FB4">
        <w:t xml:space="preserve">Mortimore, T.  (2008) </w:t>
      </w:r>
      <w:r w:rsidRPr="00017FB4">
        <w:rPr>
          <w:i/>
        </w:rPr>
        <w:t>Dyslexia and learning style</w:t>
      </w:r>
      <w:r w:rsidRPr="00017FB4">
        <w:t>, 2</w:t>
      </w:r>
      <w:r w:rsidRPr="00017FB4">
        <w:rPr>
          <w:vertAlign w:val="superscript"/>
        </w:rPr>
        <w:t>nd</w:t>
      </w:r>
      <w:r w:rsidRPr="00017FB4">
        <w:t xml:space="preserve"> ed. Chichester: John Wiley and Sons</w:t>
      </w:r>
    </w:p>
    <w:p w14:paraId="328471C8" w14:textId="491864A5" w:rsidR="00017FB4" w:rsidRDefault="00017FB4" w:rsidP="00E972FA">
      <w:pPr>
        <w:tabs>
          <w:tab w:val="clear" w:pos="9026"/>
        </w:tabs>
        <w:spacing w:line="240" w:lineRule="auto"/>
        <w:ind w:right="118"/>
      </w:pPr>
      <w:r w:rsidRPr="00017FB4">
        <w:t xml:space="preserve">Nicolson, R. &amp; Fawcett, A.  (2010). </w:t>
      </w:r>
      <w:r w:rsidRPr="00017FB4">
        <w:rPr>
          <w:i/>
        </w:rPr>
        <w:t xml:space="preserve">Dyslexia, learning and the brain. </w:t>
      </w:r>
      <w:r w:rsidRPr="00017FB4">
        <w:t>London:</w:t>
      </w:r>
      <w:r w:rsidRPr="00017FB4">
        <w:rPr>
          <w:i/>
        </w:rPr>
        <w:t xml:space="preserve"> </w:t>
      </w:r>
      <w:r w:rsidRPr="00017FB4">
        <w:t>MIT Press.</w:t>
      </w:r>
    </w:p>
    <w:p w14:paraId="13A1E967" w14:textId="77777777" w:rsidR="00643884" w:rsidRDefault="00643884" w:rsidP="00643884">
      <w:pPr>
        <w:tabs>
          <w:tab w:val="clear" w:pos="9026"/>
        </w:tabs>
        <w:spacing w:line="240" w:lineRule="auto"/>
        <w:ind w:right="0"/>
      </w:pPr>
      <w:r w:rsidRPr="00643884">
        <w:t xml:space="preserve">Office for Disability Issues, (2010) </w:t>
      </w:r>
      <w:r w:rsidRPr="00643884">
        <w:rPr>
          <w:i/>
        </w:rPr>
        <w:t>Equality Act 2010</w:t>
      </w:r>
      <w:r w:rsidRPr="00643884">
        <w:t>, London: Office for Disability Issues.</w:t>
      </w:r>
    </w:p>
    <w:p w14:paraId="1F7109A7" w14:textId="15B35ABA" w:rsidR="0050291F" w:rsidRPr="00643884" w:rsidRDefault="003425C7" w:rsidP="00643884">
      <w:pPr>
        <w:tabs>
          <w:tab w:val="clear" w:pos="9026"/>
        </w:tabs>
        <w:spacing w:line="240" w:lineRule="auto"/>
        <w:ind w:right="0"/>
      </w:pPr>
      <w:r>
        <w:t>Paivio, A.</w:t>
      </w:r>
      <w:r w:rsidR="0050291F">
        <w:t xml:space="preserve"> (1983). The mind’s eye in arts and science. </w:t>
      </w:r>
      <w:r w:rsidR="0050291F" w:rsidRPr="0050291F">
        <w:rPr>
          <w:i/>
        </w:rPr>
        <w:t>Poetics</w:t>
      </w:r>
      <w:r w:rsidR="0050291F">
        <w:t xml:space="preserve">, </w:t>
      </w:r>
      <w:r w:rsidR="0050291F" w:rsidRPr="0050291F">
        <w:rPr>
          <w:b/>
        </w:rPr>
        <w:t>12</w:t>
      </w:r>
      <w:r w:rsidR="0050291F">
        <w:t>: 1-18</w:t>
      </w:r>
    </w:p>
    <w:p w14:paraId="0E8BE10E" w14:textId="77777777" w:rsidR="00D74893" w:rsidRDefault="00973A44" w:rsidP="00D74893">
      <w:pPr>
        <w:tabs>
          <w:tab w:val="left" w:pos="851"/>
        </w:tabs>
        <w:spacing w:line="240" w:lineRule="auto"/>
        <w:ind w:right="-23"/>
        <w:rPr>
          <w:lang w:val="en-US"/>
        </w:rPr>
      </w:pPr>
      <w:r w:rsidRPr="00973A44">
        <w:t>P</w:t>
      </w:r>
      <w:r w:rsidR="00993CE5">
        <w:t>erkins, W. H. &amp; Kent, D.R. (1986</w:t>
      </w:r>
      <w:r w:rsidRPr="00973A44">
        <w:t xml:space="preserve">). </w:t>
      </w:r>
      <w:r w:rsidRPr="00973A44">
        <w:rPr>
          <w:i/>
        </w:rPr>
        <w:t>Functional anatomy of speech</w:t>
      </w:r>
      <w:r w:rsidRPr="00973A44">
        <w:t xml:space="preserve">, </w:t>
      </w:r>
      <w:r w:rsidRPr="00973A44">
        <w:rPr>
          <w:i/>
        </w:rPr>
        <w:t>language and hearing</w:t>
      </w:r>
      <w:r>
        <w:t>. USA: Allyn &amp; Bacon.</w:t>
      </w:r>
      <w:r w:rsidR="00D74893" w:rsidRPr="00D74893">
        <w:rPr>
          <w:lang w:val="en-US"/>
        </w:rPr>
        <w:t xml:space="preserve"> </w:t>
      </w:r>
    </w:p>
    <w:p w14:paraId="2F6DDCD3" w14:textId="78D28904" w:rsidR="00D74893" w:rsidRPr="00D74893" w:rsidRDefault="00D74893" w:rsidP="00D74893">
      <w:pPr>
        <w:tabs>
          <w:tab w:val="left" w:pos="851"/>
        </w:tabs>
        <w:spacing w:line="240" w:lineRule="auto"/>
        <w:ind w:right="-23"/>
      </w:pPr>
      <w:r w:rsidRPr="00D74893">
        <w:rPr>
          <w:lang w:val="en-US"/>
        </w:rPr>
        <w:t>Polla</w:t>
      </w:r>
      <w:r w:rsidR="0050291F">
        <w:rPr>
          <w:lang w:val="en-US"/>
        </w:rPr>
        <w:t>k, D. (2012</w:t>
      </w:r>
      <w:r w:rsidRPr="00D74893">
        <w:rPr>
          <w:lang w:val="en-US"/>
        </w:rPr>
        <w:t>). Supporting higher education students who are dyslexic</w:t>
      </w:r>
      <w:r w:rsidRPr="00D74893">
        <w:rPr>
          <w:i/>
          <w:lang w:val="en-US"/>
        </w:rPr>
        <w:t>. In:</w:t>
      </w:r>
      <w:r w:rsidRPr="00D74893">
        <w:t xml:space="preserve"> Brunswick, N</w:t>
      </w:r>
      <w:r w:rsidRPr="00D74893">
        <w:rPr>
          <w:i/>
        </w:rPr>
        <w:t>.</w:t>
      </w:r>
      <w:r w:rsidRPr="00D74893">
        <w:t>, ed</w:t>
      </w:r>
      <w:r w:rsidRPr="00D74893">
        <w:rPr>
          <w:i/>
        </w:rPr>
        <w:t xml:space="preserve">. Supporting dyslexic adults in higher education and the workplace. </w:t>
      </w:r>
      <w:r w:rsidRPr="00D74893">
        <w:t>Chichester: John Wil</w:t>
      </w:r>
      <w:r w:rsidR="00FC7AC8">
        <w:t xml:space="preserve">ey &amp; Sons, Ch.7. </w:t>
      </w:r>
      <w:r w:rsidR="0050291F">
        <w:t>pp.59-73.</w:t>
      </w:r>
    </w:p>
    <w:p w14:paraId="21A31F74" w14:textId="0F1718E9" w:rsidR="00643884" w:rsidRDefault="00C7215A" w:rsidP="00643884">
      <w:pPr>
        <w:spacing w:line="240" w:lineRule="auto"/>
      </w:pPr>
      <w:r>
        <w:t>Price, G. 2012. Why can’t I learn? Metacognitive strategy instruction.</w:t>
      </w:r>
      <w:r w:rsidRPr="00C7215A">
        <w:rPr>
          <w:i/>
        </w:rPr>
        <w:t xml:space="preserve"> In</w:t>
      </w:r>
      <w:r>
        <w:t>: Brunswick</w:t>
      </w:r>
      <w:r w:rsidR="00993CE5">
        <w:t>, N</w:t>
      </w:r>
      <w:r>
        <w:t>.</w:t>
      </w:r>
      <w:r w:rsidR="00993CE5">
        <w:t>, ed</w:t>
      </w:r>
      <w:r>
        <w:t xml:space="preserve">. </w:t>
      </w:r>
      <w:r w:rsidRPr="00C7215A">
        <w:rPr>
          <w:i/>
        </w:rPr>
        <w:t>Supporting dyslexic adul</w:t>
      </w:r>
      <w:r w:rsidR="00993CE5">
        <w:rPr>
          <w:i/>
        </w:rPr>
        <w:t>ts in higher ed</w:t>
      </w:r>
      <w:r w:rsidRPr="00C7215A">
        <w:rPr>
          <w:i/>
        </w:rPr>
        <w:t>u</w:t>
      </w:r>
      <w:r w:rsidR="00993CE5">
        <w:rPr>
          <w:i/>
        </w:rPr>
        <w:t>c</w:t>
      </w:r>
      <w:r w:rsidRPr="00C7215A">
        <w:rPr>
          <w:i/>
        </w:rPr>
        <w:t>ation and the workplace</w:t>
      </w:r>
      <w:r>
        <w:t>. Chichester: Wiley-Blackwell.</w:t>
      </w:r>
      <w:r w:rsidR="00643884" w:rsidRPr="00643884">
        <w:t xml:space="preserve"> </w:t>
      </w:r>
      <w:r w:rsidR="0050291F">
        <w:t xml:space="preserve">Chapt.6. </w:t>
      </w:r>
    </w:p>
    <w:p w14:paraId="13DA1DB5" w14:textId="09FA6EF3" w:rsidR="00643884" w:rsidRPr="00643884" w:rsidRDefault="00643884" w:rsidP="00643884">
      <w:pPr>
        <w:spacing w:line="240" w:lineRule="auto"/>
      </w:pPr>
      <w:r w:rsidRPr="00643884">
        <w:t xml:space="preserve">Reid, G.  (2003). </w:t>
      </w:r>
      <w:r w:rsidRPr="00643884">
        <w:rPr>
          <w:i/>
        </w:rPr>
        <w:t>Dyslexia a practitioner’s handbook</w:t>
      </w:r>
      <w:r w:rsidRPr="00643884">
        <w:t xml:space="preserve"> 3</w:t>
      </w:r>
      <w:r w:rsidRPr="00643884">
        <w:rPr>
          <w:vertAlign w:val="superscript"/>
        </w:rPr>
        <w:t>rd</w:t>
      </w:r>
      <w:r w:rsidRPr="00643884">
        <w:t xml:space="preserve"> ed. Chichester: John Wiley </w:t>
      </w:r>
    </w:p>
    <w:p w14:paraId="38DCB02C" w14:textId="77777777" w:rsidR="00017FB4" w:rsidRPr="0071686D" w:rsidRDefault="00017FB4" w:rsidP="00017FB4">
      <w:pPr>
        <w:tabs>
          <w:tab w:val="clear" w:pos="9026"/>
        </w:tabs>
        <w:spacing w:line="240" w:lineRule="auto"/>
        <w:ind w:right="0"/>
      </w:pPr>
      <w:r w:rsidRPr="0071686D">
        <w:t xml:space="preserve">Reid, G. (2009). </w:t>
      </w:r>
      <w:r w:rsidRPr="0071686D">
        <w:rPr>
          <w:i/>
        </w:rPr>
        <w:t>The Routledge companion to dyslexia.</w:t>
      </w:r>
      <w:r w:rsidRPr="0071686D">
        <w:t xml:space="preserve"> Oxon:  Routledge. </w:t>
      </w:r>
    </w:p>
    <w:p w14:paraId="56B4D72F" w14:textId="77777777" w:rsidR="00017FB4" w:rsidRPr="00017FB4" w:rsidRDefault="00017FB4" w:rsidP="00017FB4">
      <w:pPr>
        <w:tabs>
          <w:tab w:val="clear" w:pos="9026"/>
        </w:tabs>
        <w:spacing w:line="240" w:lineRule="auto"/>
        <w:ind w:right="118"/>
      </w:pPr>
      <w:r w:rsidRPr="00017FB4">
        <w:t xml:space="preserve">Sadoski, M. &amp; Paivio, A. (2001). </w:t>
      </w:r>
      <w:r w:rsidRPr="00017FB4">
        <w:rPr>
          <w:i/>
        </w:rPr>
        <w:t>Imagery and text</w:t>
      </w:r>
      <w:r w:rsidRPr="00017FB4">
        <w:t>. New York: Routledge.</w:t>
      </w:r>
    </w:p>
    <w:p w14:paraId="72AFFC9D" w14:textId="77777777" w:rsidR="00ED0355" w:rsidRPr="00ED0355" w:rsidRDefault="00ED0355" w:rsidP="00ED0355">
      <w:pPr>
        <w:tabs>
          <w:tab w:val="clear" w:pos="9026"/>
        </w:tabs>
        <w:spacing w:line="240" w:lineRule="auto"/>
        <w:ind w:right="0"/>
      </w:pPr>
      <w:r w:rsidRPr="00ED0355">
        <w:lastRenderedPageBreak/>
        <w:t xml:space="preserve">Shakespeare, W.  (1997). </w:t>
      </w:r>
      <w:r w:rsidRPr="00ED0355">
        <w:rPr>
          <w:i/>
        </w:rPr>
        <w:t>Shakespeare sonnets.</w:t>
      </w:r>
      <w:r w:rsidRPr="00ED0355">
        <w:t xml:space="preserve"> Ed. Duncan- Jones, K.  London:  Arden Shakespeare.</w:t>
      </w:r>
    </w:p>
    <w:p w14:paraId="647B0B5E" w14:textId="77777777" w:rsidR="00ED0355" w:rsidRPr="00ED0355" w:rsidRDefault="00ED0355" w:rsidP="00ED0355">
      <w:pPr>
        <w:tabs>
          <w:tab w:val="clear" w:pos="9026"/>
        </w:tabs>
        <w:spacing w:line="240" w:lineRule="auto"/>
        <w:ind w:right="-23"/>
      </w:pPr>
      <w:r w:rsidRPr="00ED0355">
        <w:t xml:space="preserve">Shakespeare, W. (1995). </w:t>
      </w:r>
      <w:r w:rsidRPr="00ED0355">
        <w:rPr>
          <w:i/>
        </w:rPr>
        <w:t>Titus Andronicus</w:t>
      </w:r>
      <w:r w:rsidRPr="00ED0355">
        <w:t xml:space="preserve">. Ed. Bate, J. London: Arden Shakespeare. </w:t>
      </w:r>
    </w:p>
    <w:p w14:paraId="142D1012" w14:textId="59EB1D99" w:rsidR="00D74893" w:rsidRDefault="00ED0355" w:rsidP="00D74893">
      <w:pPr>
        <w:spacing w:line="240" w:lineRule="auto"/>
      </w:pPr>
      <w:r w:rsidRPr="00ED0355">
        <w:t xml:space="preserve">Shepherd, R. N. (1978). Externalization of mental images and the act of creation. </w:t>
      </w:r>
      <w:r w:rsidRPr="00ED0355">
        <w:rPr>
          <w:i/>
        </w:rPr>
        <w:t>In</w:t>
      </w:r>
      <w:r w:rsidRPr="00ED0355">
        <w:t xml:space="preserve">: Rhandhawa, B.S., &amp; Coffman, W.E., ed. </w:t>
      </w:r>
      <w:r w:rsidRPr="00ED0355">
        <w:rPr>
          <w:i/>
        </w:rPr>
        <w:t>Visual learning,</w:t>
      </w:r>
      <w:r w:rsidRPr="00ED0355">
        <w:t xml:space="preserve"> </w:t>
      </w:r>
      <w:r w:rsidRPr="00ED0355">
        <w:rPr>
          <w:i/>
        </w:rPr>
        <w:t>thinking, and communication</w:t>
      </w:r>
      <w:r w:rsidR="004C51BC">
        <w:t>, 133-189.London.: Academic Press</w:t>
      </w:r>
      <w:r w:rsidR="0050291F">
        <w:t>, pp 133-189.</w:t>
      </w:r>
      <w:r w:rsidR="00D74893" w:rsidRPr="00D74893">
        <w:t xml:space="preserve"> </w:t>
      </w:r>
    </w:p>
    <w:p w14:paraId="0F6199F9" w14:textId="1FCE454D" w:rsidR="00D74893" w:rsidRPr="00D74893" w:rsidRDefault="00D74893" w:rsidP="00D74893">
      <w:pPr>
        <w:spacing w:line="240" w:lineRule="auto"/>
      </w:pPr>
      <w:r w:rsidRPr="00D74893">
        <w:t xml:space="preserve">Smith-Spark, J. &amp; Fisk, J. (2003). Investigating the central executive in adult dyslexics: Evidence from phonological and visiospatial working memory performance. </w:t>
      </w:r>
      <w:r w:rsidRPr="00D74893">
        <w:rPr>
          <w:i/>
        </w:rPr>
        <w:t>European journal of cognitive psychology</w:t>
      </w:r>
      <w:r w:rsidRPr="00D74893">
        <w:t xml:space="preserve">, </w:t>
      </w:r>
      <w:r w:rsidRPr="00D74893">
        <w:rPr>
          <w:b/>
        </w:rPr>
        <w:t>15</w:t>
      </w:r>
      <w:r w:rsidRPr="00D74893">
        <w:t>, (4), pp. 567-587.</w:t>
      </w:r>
    </w:p>
    <w:p w14:paraId="2E5C8EF8" w14:textId="77777777" w:rsidR="00D74893" w:rsidRPr="00D74893" w:rsidRDefault="00D74893" w:rsidP="00D74893">
      <w:pPr>
        <w:tabs>
          <w:tab w:val="clear" w:pos="9026"/>
        </w:tabs>
        <w:spacing w:line="240" w:lineRule="auto"/>
        <w:ind w:right="0"/>
      </w:pPr>
      <w:r w:rsidRPr="00D74893">
        <w:t>Smith-Spark. &amp; Fisk, J. (2007). Working memory functioning in developmental dyslexia.</w:t>
      </w:r>
      <w:r w:rsidRPr="00D74893">
        <w:rPr>
          <w:i/>
        </w:rPr>
        <w:t xml:space="preserve"> Memory</w:t>
      </w:r>
      <w:r w:rsidRPr="00D74893">
        <w:t xml:space="preserve">, </w:t>
      </w:r>
      <w:r w:rsidRPr="00D74893">
        <w:rPr>
          <w:b/>
        </w:rPr>
        <w:t>12</w:t>
      </w:r>
      <w:r w:rsidRPr="00D74893">
        <w:t>, (2), pp. 174-182.</w:t>
      </w:r>
    </w:p>
    <w:p w14:paraId="1E6194D0" w14:textId="77777777" w:rsidR="00D74893" w:rsidRDefault="00C7215A" w:rsidP="00D74893">
      <w:pPr>
        <w:spacing w:line="240" w:lineRule="auto"/>
        <w:rPr>
          <w:color w:val="000000"/>
        </w:rPr>
      </w:pPr>
      <w:r w:rsidRPr="00C7215A">
        <w:t>Stanislavski</w:t>
      </w:r>
      <w:r>
        <w:t xml:space="preserve">, </w:t>
      </w:r>
      <w:r w:rsidRPr="00C7215A">
        <w:t xml:space="preserve">C. (1968). </w:t>
      </w:r>
      <w:r w:rsidRPr="00C7215A">
        <w:rPr>
          <w:i/>
        </w:rPr>
        <w:t xml:space="preserve">Building a character. </w:t>
      </w:r>
      <w:r w:rsidRPr="00C7215A">
        <w:t>London: Methuen Drama.</w:t>
      </w:r>
      <w:r w:rsidR="00D74893" w:rsidRPr="00D74893">
        <w:rPr>
          <w:color w:val="000000"/>
        </w:rPr>
        <w:t xml:space="preserve"> </w:t>
      </w:r>
    </w:p>
    <w:p w14:paraId="5BA9F1C2" w14:textId="3CF81A67" w:rsidR="009A4EA4" w:rsidRDefault="00FC7AC8" w:rsidP="00D74893">
      <w:pPr>
        <w:spacing w:line="240" w:lineRule="auto"/>
        <w:rPr>
          <w:color w:val="000000"/>
        </w:rPr>
      </w:pPr>
      <w:r>
        <w:rPr>
          <w:color w:val="000000"/>
        </w:rPr>
        <w:t>Stanislavski, C.</w:t>
      </w:r>
      <w:r w:rsidR="009A4EA4">
        <w:rPr>
          <w:color w:val="000000"/>
        </w:rPr>
        <w:t xml:space="preserve"> 1980. An actor prepares. London: Methuen Drama.</w:t>
      </w:r>
    </w:p>
    <w:p w14:paraId="7023578F" w14:textId="2096AA29" w:rsidR="00D74893" w:rsidRPr="00D74893" w:rsidRDefault="00D74893" w:rsidP="00D74893">
      <w:pPr>
        <w:spacing w:line="240" w:lineRule="auto"/>
        <w:rPr>
          <w:color w:val="000000"/>
        </w:rPr>
      </w:pPr>
      <w:r w:rsidRPr="00D74893">
        <w:rPr>
          <w:color w:val="000000"/>
        </w:rPr>
        <w:t xml:space="preserve">The Quality Assurance Agency for Higher Education. (1999). </w:t>
      </w:r>
      <w:r w:rsidRPr="00D74893">
        <w:rPr>
          <w:i/>
          <w:color w:val="000000"/>
        </w:rPr>
        <w:t xml:space="preserve">Code of practice for the assurance of academic quality and standards in higher education, Section 3, students with disabilities. </w:t>
      </w:r>
      <w:r w:rsidRPr="00D74893">
        <w:rPr>
          <w:color w:val="000000"/>
        </w:rPr>
        <w:t>Author, Gloucester</w:t>
      </w:r>
      <w:r w:rsidRPr="00D74893">
        <w:rPr>
          <w:i/>
          <w:color w:val="000000"/>
        </w:rPr>
        <w:t>.</w:t>
      </w:r>
      <w:r w:rsidRPr="00D74893">
        <w:rPr>
          <w:color w:val="000000"/>
        </w:rPr>
        <w:t xml:space="preserve"> </w:t>
      </w:r>
    </w:p>
    <w:p w14:paraId="61558D54" w14:textId="77777777" w:rsidR="008C77BD" w:rsidRDefault="00ED0355" w:rsidP="00341B66">
      <w:pPr>
        <w:tabs>
          <w:tab w:val="left" w:pos="709"/>
        </w:tabs>
        <w:spacing w:line="240" w:lineRule="auto"/>
        <w:rPr>
          <w:color w:val="000000"/>
        </w:rPr>
      </w:pPr>
      <w:r w:rsidRPr="00ED0355">
        <w:rPr>
          <w:color w:val="000000"/>
        </w:rPr>
        <w:t xml:space="preserve">Thomson, M. (2009). </w:t>
      </w:r>
      <w:r w:rsidRPr="00ED0355">
        <w:rPr>
          <w:i/>
          <w:color w:val="000000"/>
        </w:rPr>
        <w:t>The psychology of dyslexia</w:t>
      </w:r>
      <w:r w:rsidRPr="00ED0355">
        <w:rPr>
          <w:color w:val="000000"/>
        </w:rPr>
        <w:t>. 2</w:t>
      </w:r>
      <w:r w:rsidRPr="00ED0355">
        <w:rPr>
          <w:color w:val="000000"/>
          <w:vertAlign w:val="superscript"/>
        </w:rPr>
        <w:t>nd</w:t>
      </w:r>
      <w:r w:rsidRPr="00ED0355">
        <w:rPr>
          <w:color w:val="000000"/>
        </w:rPr>
        <w:t xml:space="preserve"> ed. Chichester: Wiley-Blackwell.</w:t>
      </w:r>
    </w:p>
    <w:p w14:paraId="5978427F" w14:textId="77777777" w:rsidR="00643884" w:rsidRPr="00643884" w:rsidRDefault="00643884" w:rsidP="00341B66">
      <w:pPr>
        <w:tabs>
          <w:tab w:val="clear" w:pos="9026"/>
        </w:tabs>
        <w:spacing w:line="240" w:lineRule="auto"/>
        <w:ind w:right="0"/>
      </w:pPr>
      <w:r w:rsidRPr="00643884">
        <w:t xml:space="preserve">West, T.  (1997). </w:t>
      </w:r>
      <w:r w:rsidRPr="00643884">
        <w:rPr>
          <w:i/>
        </w:rPr>
        <w:t>In the mind’s eye visual thinkers, gifted people with dyslexia and other</w:t>
      </w:r>
      <w:r w:rsidRPr="00643884">
        <w:t xml:space="preserve"> </w:t>
      </w:r>
      <w:r w:rsidRPr="00643884">
        <w:rPr>
          <w:i/>
        </w:rPr>
        <w:t>learning</w:t>
      </w:r>
      <w:r w:rsidRPr="00643884">
        <w:t xml:space="preserve"> </w:t>
      </w:r>
      <w:r w:rsidRPr="00643884">
        <w:rPr>
          <w:i/>
        </w:rPr>
        <w:t>difficulties, computer images and the ironies of creativity</w:t>
      </w:r>
      <w:r w:rsidRPr="00643884">
        <w:t xml:space="preserve">. New York: Prometheus Books. </w:t>
      </w:r>
    </w:p>
    <w:p w14:paraId="430EEAFC" w14:textId="6781F357" w:rsidR="00B304B6" w:rsidRPr="002847B2" w:rsidRDefault="008C77BD" w:rsidP="00341B66">
      <w:pPr>
        <w:tabs>
          <w:tab w:val="left" w:pos="709"/>
        </w:tabs>
        <w:spacing w:line="240" w:lineRule="auto"/>
        <w:rPr>
          <w:color w:val="FF0000"/>
        </w:rPr>
      </w:pPr>
      <w:r w:rsidRPr="008C77BD">
        <w:t>Whitfield,</w:t>
      </w:r>
      <w:r>
        <w:t xml:space="preserve"> </w:t>
      </w:r>
      <w:r w:rsidRPr="008C77BD">
        <w:t xml:space="preserve">P. </w:t>
      </w:r>
      <w:r>
        <w:t xml:space="preserve">(2009) </w:t>
      </w:r>
      <w:r w:rsidR="00B304B6" w:rsidRPr="00B304B6">
        <w:t>Shak</w:t>
      </w:r>
      <w:r>
        <w:t xml:space="preserve">espeare, pedagogy and dyslexia.  </w:t>
      </w:r>
      <w:r w:rsidRPr="008C77BD">
        <w:rPr>
          <w:i/>
        </w:rPr>
        <w:t>In</w:t>
      </w:r>
      <w:r>
        <w:t>:</w:t>
      </w:r>
      <w:r w:rsidR="00B304B6" w:rsidRPr="00B304B6">
        <w:t xml:space="preserve"> </w:t>
      </w:r>
      <w:r w:rsidR="00B304B6" w:rsidRPr="00B304B6">
        <w:rPr>
          <w:i/>
        </w:rPr>
        <w:t>The</w:t>
      </w:r>
      <w:r w:rsidR="00B304B6" w:rsidRPr="00B304B6">
        <w:t xml:space="preserve"> </w:t>
      </w:r>
      <w:r w:rsidR="00F90AA5">
        <w:rPr>
          <w:i/>
        </w:rPr>
        <w:t>moving v</w:t>
      </w:r>
      <w:r w:rsidR="00B304B6" w:rsidRPr="00B304B6">
        <w:rPr>
          <w:i/>
        </w:rPr>
        <w:t>oice: the integrat</w:t>
      </w:r>
      <w:r w:rsidR="00F90AA5">
        <w:rPr>
          <w:i/>
        </w:rPr>
        <w:t>ion of voice and movement. The voice and speech trainer’s r</w:t>
      </w:r>
      <w:r w:rsidR="00B304B6" w:rsidRPr="00B304B6">
        <w:rPr>
          <w:i/>
        </w:rPr>
        <w:t xml:space="preserve">eview, </w:t>
      </w:r>
      <w:r w:rsidR="00B304B6" w:rsidRPr="00B304B6">
        <w:t>volume 6. Editor: Rena Cooke. USA, The Voice and Speech Trainer’s Asso</w:t>
      </w:r>
      <w:r>
        <w:t>ciation and University Readers.</w:t>
      </w:r>
    </w:p>
    <w:p w14:paraId="6D3693E1" w14:textId="381BB949" w:rsidR="00643884" w:rsidRDefault="00ED0355" w:rsidP="00F90AA5">
      <w:pPr>
        <w:spacing w:line="240" w:lineRule="auto"/>
        <w:rPr>
          <w:position w:val="22"/>
        </w:rPr>
      </w:pPr>
      <w:r w:rsidRPr="00ED0355">
        <w:rPr>
          <w:position w:val="22"/>
        </w:rPr>
        <w:t xml:space="preserve">Winston, J. (2006). Researching through case study. </w:t>
      </w:r>
      <w:r w:rsidRPr="00ED0355">
        <w:rPr>
          <w:i/>
          <w:position w:val="22"/>
        </w:rPr>
        <w:t>In:</w:t>
      </w:r>
      <w:r w:rsidRPr="00ED0355">
        <w:rPr>
          <w:position w:val="22"/>
        </w:rPr>
        <w:t xml:space="preserve"> Ackroyd, J., ed</w:t>
      </w:r>
      <w:r w:rsidRPr="00ED0355">
        <w:rPr>
          <w:i/>
          <w:position w:val="22"/>
        </w:rPr>
        <w:t>. Research methodologies for drama education.</w:t>
      </w:r>
      <w:r w:rsidR="0050291F">
        <w:rPr>
          <w:position w:val="22"/>
        </w:rPr>
        <w:t xml:space="preserve"> Stoke: Trentham Books, pp 41-61.</w:t>
      </w:r>
    </w:p>
    <w:p w14:paraId="7897A8E0" w14:textId="219CD656" w:rsidR="00643884" w:rsidRPr="00643884" w:rsidRDefault="00643884" w:rsidP="00341B66">
      <w:pPr>
        <w:spacing w:line="240" w:lineRule="auto"/>
        <w:rPr>
          <w:rFonts w:eastAsiaTheme="minorHAnsi"/>
        </w:rPr>
      </w:pPr>
      <w:r w:rsidRPr="00643884">
        <w:t xml:space="preserve">Wolf. M. (2008). </w:t>
      </w:r>
      <w:r w:rsidRPr="00643884">
        <w:rPr>
          <w:i/>
        </w:rPr>
        <w:t>Proust and the squid: the story and science of the reading brain</w:t>
      </w:r>
      <w:r w:rsidRPr="00643884">
        <w:t>. Cambridge: Icon Books.</w:t>
      </w:r>
      <w:r w:rsidRPr="00643884">
        <w:rPr>
          <w:rFonts w:eastAsiaTheme="minorHAnsi"/>
        </w:rPr>
        <w:t xml:space="preserve"> </w:t>
      </w:r>
    </w:p>
    <w:p w14:paraId="2BA15A92" w14:textId="77777777" w:rsidR="00216F99" w:rsidRDefault="00216F99" w:rsidP="00FB6762">
      <w:pPr>
        <w:tabs>
          <w:tab w:val="left" w:pos="709"/>
        </w:tabs>
        <w:rPr>
          <w:b/>
          <w:sz w:val="28"/>
          <w:szCs w:val="28"/>
        </w:rPr>
      </w:pPr>
    </w:p>
    <w:p w14:paraId="681C580C" w14:textId="77777777" w:rsidR="00216F99" w:rsidRDefault="00216F99" w:rsidP="00FB6762">
      <w:pPr>
        <w:tabs>
          <w:tab w:val="left" w:pos="709"/>
        </w:tabs>
        <w:rPr>
          <w:b/>
          <w:sz w:val="28"/>
          <w:szCs w:val="28"/>
        </w:rPr>
      </w:pPr>
    </w:p>
    <w:p w14:paraId="226AA95D" w14:textId="77777777" w:rsidR="00216F99" w:rsidRDefault="00216F99" w:rsidP="00FB6762">
      <w:pPr>
        <w:tabs>
          <w:tab w:val="left" w:pos="709"/>
        </w:tabs>
        <w:rPr>
          <w:b/>
          <w:sz w:val="28"/>
          <w:szCs w:val="28"/>
        </w:rPr>
      </w:pPr>
    </w:p>
    <w:p w14:paraId="70F028ED" w14:textId="77777777" w:rsidR="00216F99" w:rsidRDefault="00216F99" w:rsidP="00FB6762">
      <w:pPr>
        <w:tabs>
          <w:tab w:val="left" w:pos="709"/>
        </w:tabs>
        <w:rPr>
          <w:b/>
          <w:sz w:val="28"/>
          <w:szCs w:val="28"/>
        </w:rPr>
      </w:pPr>
    </w:p>
    <w:p w14:paraId="485F0BA0" w14:textId="77777777" w:rsidR="00216F99" w:rsidRDefault="00216F99" w:rsidP="00FB6762">
      <w:pPr>
        <w:tabs>
          <w:tab w:val="left" w:pos="709"/>
        </w:tabs>
        <w:rPr>
          <w:b/>
          <w:sz w:val="28"/>
          <w:szCs w:val="28"/>
        </w:rPr>
      </w:pPr>
    </w:p>
    <w:p w14:paraId="27F629EE" w14:textId="3CBC1421" w:rsidR="00FB6762" w:rsidRPr="00643884" w:rsidRDefault="00FB6762" w:rsidP="00FB6762">
      <w:pPr>
        <w:tabs>
          <w:tab w:val="left" w:pos="709"/>
        </w:tabs>
        <w:rPr>
          <w:b/>
          <w:sz w:val="28"/>
          <w:szCs w:val="28"/>
        </w:rPr>
      </w:pPr>
      <w:commentRangeStart w:id="12"/>
      <w:r w:rsidRPr="00643884">
        <w:rPr>
          <w:b/>
          <w:sz w:val="28"/>
          <w:szCs w:val="28"/>
        </w:rPr>
        <w:lastRenderedPageBreak/>
        <w:t>Appendix</w:t>
      </w:r>
      <w:commentRangeEnd w:id="12"/>
      <w:r w:rsidRPr="00643884">
        <w:rPr>
          <w:rStyle w:val="CommentReference"/>
        </w:rPr>
        <w:commentReference w:id="12"/>
      </w:r>
      <w:r>
        <w:rPr>
          <w:b/>
          <w:sz w:val="28"/>
          <w:szCs w:val="28"/>
        </w:rPr>
        <w:t xml:space="preserve"> One</w:t>
      </w:r>
    </w:p>
    <w:p w14:paraId="29B3463C" w14:textId="530C3023" w:rsidR="00FB6762" w:rsidRPr="00643884" w:rsidRDefault="00FB6762" w:rsidP="00FB6762">
      <w:pPr>
        <w:tabs>
          <w:tab w:val="left" w:pos="709"/>
        </w:tabs>
      </w:pPr>
      <w:r>
        <w:t xml:space="preserve">Here is a list of reading </w:t>
      </w:r>
      <w:r w:rsidR="00FC7AC8">
        <w:t xml:space="preserve">material </w:t>
      </w:r>
      <w:r w:rsidR="00FC7AC8" w:rsidRPr="00643884">
        <w:t>the</w:t>
      </w:r>
      <w:r w:rsidRPr="00643884">
        <w:t xml:space="preserve"> reader might find helpful for gaining further understanding of dyslexia and to enable their teaching of those with dyslexia. (Please refer also to my Reference list).</w:t>
      </w:r>
    </w:p>
    <w:p w14:paraId="534563A6" w14:textId="77777777" w:rsidR="00DD09CF" w:rsidRDefault="00DD09CF" w:rsidP="00FB6762">
      <w:pPr>
        <w:tabs>
          <w:tab w:val="left" w:pos="709"/>
        </w:tabs>
        <w:rPr>
          <w:b/>
        </w:rPr>
      </w:pPr>
    </w:p>
    <w:p w14:paraId="5D9A3D2B" w14:textId="77777777" w:rsidR="00FB6762" w:rsidRPr="00643884" w:rsidRDefault="00FB6762" w:rsidP="00FB6762">
      <w:pPr>
        <w:tabs>
          <w:tab w:val="left" w:pos="709"/>
        </w:tabs>
        <w:rPr>
          <w:b/>
        </w:rPr>
      </w:pPr>
      <w:r w:rsidRPr="00643884">
        <w:rPr>
          <w:b/>
        </w:rPr>
        <w:t>Performance and dyslexia</w:t>
      </w:r>
    </w:p>
    <w:p w14:paraId="01297E81" w14:textId="77777777" w:rsidR="00FB6762" w:rsidRDefault="00FB6762" w:rsidP="00FB6762">
      <w:pPr>
        <w:tabs>
          <w:tab w:val="clear" w:pos="9026"/>
        </w:tabs>
        <w:spacing w:line="240" w:lineRule="auto"/>
        <w:ind w:right="0"/>
        <w:rPr>
          <w:rFonts w:eastAsiaTheme="minorHAnsi"/>
          <w:lang w:val="en"/>
        </w:rPr>
      </w:pPr>
      <w:r w:rsidRPr="005F5447">
        <w:t xml:space="preserve">Leveroy, D. (2012) Dyslexia and sight-reading for actors. </w:t>
      </w:r>
      <w:r w:rsidRPr="005F5447">
        <w:rPr>
          <w:i/>
        </w:rPr>
        <w:t>In</w:t>
      </w:r>
      <w:r w:rsidRPr="005F5447">
        <w:t xml:space="preserve">: Daunt, S., ed. </w:t>
      </w:r>
      <w:r w:rsidRPr="005F5447">
        <w:rPr>
          <w:i/>
        </w:rPr>
        <w:t>Music,</w:t>
      </w:r>
      <w:r w:rsidRPr="005F5447">
        <w:t xml:space="preserve"> </w:t>
      </w:r>
      <w:r w:rsidRPr="005F5447">
        <w:rPr>
          <w:i/>
        </w:rPr>
        <w:t>other performing arts and dyslexia</w:t>
      </w:r>
      <w:r w:rsidRPr="005F5447">
        <w:t>. London: British Dyslexia Association.</w:t>
      </w:r>
    </w:p>
    <w:p w14:paraId="2FE6D336" w14:textId="77777777" w:rsidR="00FB6762" w:rsidRDefault="00FB6762" w:rsidP="00FB6762">
      <w:pPr>
        <w:tabs>
          <w:tab w:val="clear" w:pos="9026"/>
        </w:tabs>
        <w:spacing w:line="240" w:lineRule="auto"/>
        <w:ind w:right="0"/>
        <w:rPr>
          <w:rFonts w:eastAsiaTheme="minorHAnsi"/>
          <w:lang w:val="en"/>
        </w:rPr>
      </w:pPr>
      <w:r w:rsidRPr="00294E43">
        <w:rPr>
          <w:rFonts w:eastAsiaTheme="minorHAnsi"/>
          <w:lang w:val="en"/>
        </w:rPr>
        <w:t>Leveroy, D., 2013a. Enabling Performance: Dyslexia, (Dis) ability</w:t>
      </w:r>
      <w:r>
        <w:rPr>
          <w:rFonts w:eastAsiaTheme="minorHAnsi"/>
          <w:lang w:val="en"/>
        </w:rPr>
        <w:t xml:space="preserve"> and ‘Reasonable Ad</w:t>
      </w:r>
      <w:r w:rsidRPr="00294E43">
        <w:rPr>
          <w:rFonts w:eastAsiaTheme="minorHAnsi"/>
          <w:lang w:val="en"/>
        </w:rPr>
        <w:t xml:space="preserve">justment’. </w:t>
      </w:r>
      <w:r w:rsidRPr="00A9437E">
        <w:rPr>
          <w:rFonts w:eastAsiaTheme="minorHAnsi"/>
          <w:i/>
          <w:lang w:val="en"/>
        </w:rPr>
        <w:t>Theatre, Dance and Performance Training,</w:t>
      </w:r>
      <w:r w:rsidRPr="00294E43">
        <w:rPr>
          <w:rFonts w:eastAsiaTheme="minorHAnsi"/>
          <w:lang w:val="en"/>
        </w:rPr>
        <w:t xml:space="preserve"> 4 (1), 87–101.</w:t>
      </w:r>
    </w:p>
    <w:p w14:paraId="454188DF" w14:textId="77777777" w:rsidR="00FB6762" w:rsidRDefault="00FB6762" w:rsidP="00FB6762">
      <w:pPr>
        <w:tabs>
          <w:tab w:val="clear" w:pos="9026"/>
        </w:tabs>
        <w:spacing w:line="240" w:lineRule="auto"/>
        <w:ind w:right="0"/>
        <w:rPr>
          <w:rFonts w:eastAsiaTheme="minorHAnsi"/>
          <w:lang w:val="en"/>
        </w:rPr>
      </w:pPr>
      <w:r w:rsidRPr="00294E43">
        <w:rPr>
          <w:rFonts w:eastAsiaTheme="minorHAnsi"/>
          <w:lang w:val="en"/>
        </w:rPr>
        <w:t xml:space="preserve">Leveroy, D., 2013b. Locating Dyslexic Performance: Text, Identity and Creativity. </w:t>
      </w:r>
      <w:r>
        <w:rPr>
          <w:rFonts w:eastAsiaTheme="minorHAnsi"/>
          <w:i/>
          <w:lang w:val="en"/>
        </w:rPr>
        <w:t>Re</w:t>
      </w:r>
      <w:r w:rsidRPr="00A9437E">
        <w:rPr>
          <w:rFonts w:eastAsiaTheme="minorHAnsi"/>
          <w:i/>
          <w:lang w:val="en"/>
        </w:rPr>
        <w:t>search in Drama Education: The Journal of Applied Theatre and</w:t>
      </w:r>
      <w:r w:rsidRPr="00294E43">
        <w:rPr>
          <w:rFonts w:eastAsiaTheme="minorHAnsi"/>
          <w:lang w:val="en"/>
        </w:rPr>
        <w:t xml:space="preserve"> Performance, 18 (4), 374–387</w:t>
      </w:r>
    </w:p>
    <w:p w14:paraId="7E2CB893" w14:textId="77777777" w:rsidR="00FB6762" w:rsidRPr="00E86024" w:rsidRDefault="00FB6762" w:rsidP="00FB6762">
      <w:pPr>
        <w:tabs>
          <w:tab w:val="clear" w:pos="9026"/>
        </w:tabs>
        <w:spacing w:line="240" w:lineRule="auto"/>
        <w:ind w:right="0"/>
        <w:rPr>
          <w:rFonts w:eastAsiaTheme="minorHAnsi"/>
          <w:lang w:val="en"/>
        </w:rPr>
      </w:pPr>
      <w:r>
        <w:rPr>
          <w:rFonts w:eastAsiaTheme="minorHAnsi"/>
          <w:lang w:val="en"/>
        </w:rPr>
        <w:t xml:space="preserve">Leveroy, D., (2015) ‘A date with the script’: exploring the learning strategies of actors who are dyslexic. </w:t>
      </w:r>
      <w:r w:rsidRPr="00E86024">
        <w:rPr>
          <w:rFonts w:eastAsiaTheme="minorHAnsi"/>
          <w:i/>
          <w:lang w:val="en"/>
        </w:rPr>
        <w:t>Theatre, Dance and Performance Training</w:t>
      </w:r>
      <w:r w:rsidRPr="00E86024">
        <w:rPr>
          <w:rStyle w:val="a1"/>
          <w:color w:val="000000"/>
          <w:lang w:val="en"/>
        </w:rPr>
        <w:t>, 6:3, 307-322</w:t>
      </w:r>
      <w:r>
        <w:rPr>
          <w:rStyle w:val="a1"/>
          <w:color w:val="000000"/>
          <w:lang w:val="en"/>
        </w:rPr>
        <w:t>.</w:t>
      </w:r>
    </w:p>
    <w:p w14:paraId="14B1D498" w14:textId="77777777" w:rsidR="00FB6762" w:rsidRPr="002847B2" w:rsidRDefault="00FB6762" w:rsidP="00FB6762">
      <w:pPr>
        <w:tabs>
          <w:tab w:val="left" w:pos="709"/>
        </w:tabs>
        <w:spacing w:line="240" w:lineRule="auto"/>
        <w:rPr>
          <w:color w:val="FF0000"/>
        </w:rPr>
      </w:pPr>
      <w:r w:rsidRPr="008C77BD">
        <w:t>Whitfield,</w:t>
      </w:r>
      <w:r>
        <w:t xml:space="preserve"> </w:t>
      </w:r>
      <w:r w:rsidRPr="008C77BD">
        <w:t xml:space="preserve">P. </w:t>
      </w:r>
      <w:r>
        <w:t xml:space="preserve">(2009) </w:t>
      </w:r>
      <w:r w:rsidRPr="00B304B6">
        <w:t>Shak</w:t>
      </w:r>
      <w:r>
        <w:t xml:space="preserve">espeare, pedagogy and dyslexia.  </w:t>
      </w:r>
      <w:r w:rsidRPr="008C77BD">
        <w:rPr>
          <w:i/>
        </w:rPr>
        <w:t>In</w:t>
      </w:r>
      <w:r>
        <w:t>:</w:t>
      </w:r>
      <w:r w:rsidRPr="00B304B6">
        <w:t xml:space="preserve"> </w:t>
      </w:r>
      <w:r w:rsidRPr="00B304B6">
        <w:rPr>
          <w:i/>
        </w:rPr>
        <w:t>The</w:t>
      </w:r>
      <w:r w:rsidRPr="00B304B6">
        <w:t xml:space="preserve"> </w:t>
      </w:r>
      <w:r w:rsidRPr="00B304B6">
        <w:rPr>
          <w:i/>
        </w:rPr>
        <w:t xml:space="preserve">Moving Voice: the integration of voice and movement. The Voice and Speech Trainer’s Review, </w:t>
      </w:r>
      <w:r w:rsidRPr="00B304B6">
        <w:t>volume 6. Editor: Rena Cooke. USA, The Voice and Speech Trainer’s Asso</w:t>
      </w:r>
      <w:r>
        <w:t>ciation and University Readers.</w:t>
      </w:r>
    </w:p>
    <w:p w14:paraId="053581FF" w14:textId="77777777" w:rsidR="00FB6762" w:rsidRPr="00643884" w:rsidRDefault="00FB6762" w:rsidP="00FB6762">
      <w:pPr>
        <w:tabs>
          <w:tab w:val="left" w:pos="709"/>
        </w:tabs>
        <w:spacing w:line="240" w:lineRule="auto"/>
        <w:rPr>
          <w:b/>
        </w:rPr>
      </w:pPr>
      <w:r w:rsidRPr="00643884">
        <w:rPr>
          <w:b/>
        </w:rPr>
        <w:t>Teaching and dyslexia</w:t>
      </w:r>
    </w:p>
    <w:p w14:paraId="70C8BEA5" w14:textId="77777777" w:rsidR="00FB6762" w:rsidRPr="00643884" w:rsidRDefault="00FB6762" w:rsidP="00FB6762">
      <w:pPr>
        <w:tabs>
          <w:tab w:val="left" w:pos="709"/>
        </w:tabs>
        <w:spacing w:line="240" w:lineRule="auto"/>
        <w:rPr>
          <w:i/>
        </w:rPr>
      </w:pPr>
      <w:r w:rsidRPr="0092200C">
        <w:t>Brunskill, N., (2013).</w:t>
      </w:r>
      <w:r>
        <w:rPr>
          <w:i/>
        </w:rPr>
        <w:t xml:space="preserve"> </w:t>
      </w:r>
      <w:r w:rsidRPr="00643884">
        <w:rPr>
          <w:i/>
        </w:rPr>
        <w:t>Supporting Dyslexic Adults in Higher Education and the Workplace</w:t>
      </w:r>
      <w:r w:rsidRPr="00643884">
        <w:t>.</w:t>
      </w:r>
      <w:r>
        <w:t xml:space="preserve"> London: </w:t>
      </w:r>
      <w:r w:rsidRPr="00643884">
        <w:t>Wiley Blackwell, 2013.</w:t>
      </w:r>
    </w:p>
    <w:p w14:paraId="6046A3D2" w14:textId="77777777" w:rsidR="00FB6762" w:rsidRPr="00993CE5" w:rsidRDefault="00FB6762" w:rsidP="00FB6762">
      <w:pPr>
        <w:tabs>
          <w:tab w:val="clear" w:pos="9026"/>
        </w:tabs>
        <w:spacing w:line="240" w:lineRule="auto"/>
        <w:ind w:right="-23"/>
      </w:pPr>
      <w:r w:rsidRPr="00993CE5">
        <w:t xml:space="preserve">McLoughlin, D. &amp; Leather, C. (2013). </w:t>
      </w:r>
      <w:r w:rsidRPr="00993CE5">
        <w:rPr>
          <w:i/>
        </w:rPr>
        <w:t>The dyslexic adult</w:t>
      </w:r>
      <w:r w:rsidRPr="00993CE5">
        <w:t>. 2</w:t>
      </w:r>
      <w:r w:rsidRPr="00993CE5">
        <w:rPr>
          <w:vertAlign w:val="superscript"/>
        </w:rPr>
        <w:t>nd</w:t>
      </w:r>
      <w:r w:rsidRPr="00993CE5">
        <w:t xml:space="preserve"> ed. Chichester: Whurr Publications</w:t>
      </w:r>
    </w:p>
    <w:p w14:paraId="11078E14" w14:textId="77777777" w:rsidR="00FB6762" w:rsidRDefault="00FB6762" w:rsidP="00FB6762">
      <w:pPr>
        <w:tabs>
          <w:tab w:val="clear" w:pos="9026"/>
        </w:tabs>
        <w:spacing w:line="240" w:lineRule="auto"/>
        <w:ind w:right="0"/>
      </w:pPr>
      <w:r w:rsidRPr="00017FB4">
        <w:t xml:space="preserve">Mortimore, T.  (2008) </w:t>
      </w:r>
      <w:r w:rsidRPr="00017FB4">
        <w:rPr>
          <w:i/>
        </w:rPr>
        <w:t>Dyslexia and learning style</w:t>
      </w:r>
      <w:r w:rsidRPr="00017FB4">
        <w:t>, 2</w:t>
      </w:r>
      <w:r w:rsidRPr="00017FB4">
        <w:rPr>
          <w:vertAlign w:val="superscript"/>
        </w:rPr>
        <w:t>nd</w:t>
      </w:r>
      <w:r w:rsidRPr="00017FB4">
        <w:t xml:space="preserve"> ed. Chichester: John Wiley and Sons</w:t>
      </w:r>
    </w:p>
    <w:p w14:paraId="69E2401F" w14:textId="77777777" w:rsidR="00FB6762" w:rsidRPr="00017FB4" w:rsidRDefault="00FB6762" w:rsidP="00FB6762">
      <w:pPr>
        <w:tabs>
          <w:tab w:val="clear" w:pos="9026"/>
        </w:tabs>
        <w:spacing w:line="240" w:lineRule="auto"/>
        <w:ind w:right="0"/>
      </w:pPr>
      <w:r>
        <w:t xml:space="preserve">Pavey, P., Meehan, M., &amp; Waugh, A. (2010). </w:t>
      </w:r>
      <w:r w:rsidRPr="006320C2">
        <w:rPr>
          <w:i/>
        </w:rPr>
        <w:t>Dyslexia-Friendly Further &amp; Higher</w:t>
      </w:r>
      <w:r>
        <w:t xml:space="preserve"> </w:t>
      </w:r>
      <w:r w:rsidRPr="006320C2">
        <w:rPr>
          <w:i/>
        </w:rPr>
        <w:t>Education.</w:t>
      </w:r>
      <w:r>
        <w:t xml:space="preserve"> London: Sage.</w:t>
      </w:r>
    </w:p>
    <w:p w14:paraId="702450B1" w14:textId="77777777" w:rsidR="009A4EA4" w:rsidRDefault="009A4EA4" w:rsidP="00FB6762">
      <w:pPr>
        <w:tabs>
          <w:tab w:val="clear" w:pos="9026"/>
        </w:tabs>
        <w:spacing w:line="240" w:lineRule="auto"/>
        <w:ind w:right="-24"/>
        <w:rPr>
          <w:b/>
        </w:rPr>
      </w:pPr>
    </w:p>
    <w:p w14:paraId="27C2E192" w14:textId="77777777" w:rsidR="00FB6762" w:rsidRDefault="00FB6762" w:rsidP="00FB6762">
      <w:pPr>
        <w:tabs>
          <w:tab w:val="clear" w:pos="9026"/>
        </w:tabs>
        <w:spacing w:line="240" w:lineRule="auto"/>
        <w:ind w:right="-24"/>
      </w:pPr>
      <w:r w:rsidRPr="00643884">
        <w:rPr>
          <w:b/>
        </w:rPr>
        <w:t>About dyslexia</w:t>
      </w:r>
      <w:r w:rsidRPr="006320C2">
        <w:t xml:space="preserve"> </w:t>
      </w:r>
    </w:p>
    <w:p w14:paraId="7A545EA0" w14:textId="77777777" w:rsidR="00FB6762" w:rsidRPr="008936ED" w:rsidRDefault="00FB6762" w:rsidP="00FB6762">
      <w:pPr>
        <w:tabs>
          <w:tab w:val="clear" w:pos="9026"/>
        </w:tabs>
        <w:spacing w:line="240" w:lineRule="auto"/>
        <w:ind w:right="-24"/>
      </w:pPr>
      <w:r w:rsidRPr="008936ED">
        <w:t xml:space="preserve">Department for Education &amp; Skills. (2004). </w:t>
      </w:r>
      <w:r w:rsidRPr="008936ED">
        <w:rPr>
          <w:i/>
        </w:rPr>
        <w:t>A framework for</w:t>
      </w:r>
      <w:r w:rsidRPr="008936ED">
        <w:t xml:space="preserve"> </w:t>
      </w:r>
      <w:r w:rsidRPr="008936ED">
        <w:rPr>
          <w:i/>
        </w:rPr>
        <w:t>understanding dyslexia</w:t>
      </w:r>
      <w:r w:rsidRPr="008936ED">
        <w:t>. London: DFS.</w:t>
      </w:r>
    </w:p>
    <w:p w14:paraId="11BF0FFF" w14:textId="77777777" w:rsidR="00FB6762" w:rsidRDefault="00FB6762" w:rsidP="00FB6762">
      <w:pPr>
        <w:tabs>
          <w:tab w:val="left" w:pos="709"/>
        </w:tabs>
        <w:spacing w:line="240" w:lineRule="auto"/>
      </w:pPr>
      <w:r w:rsidRPr="00D74893">
        <w:t xml:space="preserve">Davis, R. (1997). </w:t>
      </w:r>
      <w:r w:rsidRPr="00D74893">
        <w:rPr>
          <w:i/>
        </w:rPr>
        <w:t>The gift of dyslexia</w:t>
      </w:r>
      <w:r w:rsidRPr="00D74893">
        <w:t>. London: Souvenir Press.</w:t>
      </w:r>
      <w:r w:rsidRPr="006320C2">
        <w:t xml:space="preserve"> </w:t>
      </w:r>
    </w:p>
    <w:p w14:paraId="69D56474" w14:textId="77777777" w:rsidR="00FB6762" w:rsidRPr="00643884" w:rsidRDefault="00FB6762" w:rsidP="00FB6762">
      <w:pPr>
        <w:tabs>
          <w:tab w:val="left" w:pos="709"/>
        </w:tabs>
        <w:spacing w:line="240" w:lineRule="auto"/>
        <w:rPr>
          <w:b/>
        </w:rPr>
      </w:pPr>
      <w:r w:rsidRPr="00D74893">
        <w:lastRenderedPageBreak/>
        <w:t xml:space="preserve">Elliott, J. G.  &amp; Grigorenko, E. (2014). </w:t>
      </w:r>
      <w:r w:rsidRPr="00D74893">
        <w:rPr>
          <w:i/>
        </w:rPr>
        <w:t>The dyslexia debate</w:t>
      </w:r>
      <w:r w:rsidRPr="00D74893">
        <w:t>. New York: Cambridge University Press.</w:t>
      </w:r>
    </w:p>
    <w:p w14:paraId="3A7BA689" w14:textId="77777777" w:rsidR="00FB6762" w:rsidRDefault="00FB6762" w:rsidP="00FB6762">
      <w:pPr>
        <w:tabs>
          <w:tab w:val="clear" w:pos="9026"/>
        </w:tabs>
        <w:spacing w:line="240" w:lineRule="auto"/>
        <w:ind w:right="118"/>
      </w:pPr>
      <w:r w:rsidRPr="00017FB4">
        <w:t xml:space="preserve">Nicolson, R. &amp; Fawcett, A.  (2010). </w:t>
      </w:r>
      <w:r w:rsidRPr="00017FB4">
        <w:rPr>
          <w:i/>
        </w:rPr>
        <w:t xml:space="preserve">Dyslexia, learning and the brain. </w:t>
      </w:r>
      <w:r w:rsidRPr="00017FB4">
        <w:t>London:</w:t>
      </w:r>
      <w:r w:rsidRPr="00017FB4">
        <w:rPr>
          <w:i/>
        </w:rPr>
        <w:t xml:space="preserve"> </w:t>
      </w:r>
      <w:r w:rsidRPr="00017FB4">
        <w:t>MIT Press.</w:t>
      </w:r>
    </w:p>
    <w:p w14:paraId="34B09AEE" w14:textId="77777777" w:rsidR="00FB6762" w:rsidRPr="00643884" w:rsidRDefault="00FB6762" w:rsidP="00FB6762">
      <w:pPr>
        <w:spacing w:line="240" w:lineRule="auto"/>
      </w:pPr>
      <w:r w:rsidRPr="00643884">
        <w:t xml:space="preserve">Reid, G.  (2003). </w:t>
      </w:r>
      <w:r w:rsidRPr="00643884">
        <w:rPr>
          <w:i/>
        </w:rPr>
        <w:t>Dyslexia</w:t>
      </w:r>
      <w:r>
        <w:rPr>
          <w:i/>
        </w:rPr>
        <w:t>:</w:t>
      </w:r>
      <w:r w:rsidRPr="00643884">
        <w:rPr>
          <w:i/>
        </w:rPr>
        <w:t xml:space="preserve"> a practitioner’s handbook</w:t>
      </w:r>
      <w:r w:rsidRPr="00643884">
        <w:t xml:space="preserve"> 3</w:t>
      </w:r>
      <w:r w:rsidRPr="00643884">
        <w:rPr>
          <w:vertAlign w:val="superscript"/>
        </w:rPr>
        <w:t>rd</w:t>
      </w:r>
      <w:r w:rsidRPr="00643884">
        <w:t xml:space="preserve"> ed. Chichester: John Wiley </w:t>
      </w:r>
    </w:p>
    <w:p w14:paraId="76346909" w14:textId="77777777" w:rsidR="00FB6762" w:rsidRPr="0071686D" w:rsidRDefault="00FB6762" w:rsidP="00FB6762">
      <w:pPr>
        <w:tabs>
          <w:tab w:val="clear" w:pos="9026"/>
        </w:tabs>
        <w:spacing w:line="240" w:lineRule="auto"/>
        <w:ind w:right="0"/>
      </w:pPr>
      <w:r w:rsidRPr="0071686D">
        <w:t xml:space="preserve">Reid, G. (2009). </w:t>
      </w:r>
      <w:r w:rsidRPr="0071686D">
        <w:rPr>
          <w:i/>
        </w:rPr>
        <w:t>The Routledge companion to dyslexia.</w:t>
      </w:r>
      <w:r w:rsidRPr="0071686D">
        <w:t xml:space="preserve"> Oxon:  Routledge. </w:t>
      </w:r>
    </w:p>
    <w:p w14:paraId="53AE7089" w14:textId="77777777" w:rsidR="00FB6762" w:rsidRPr="00643884" w:rsidRDefault="00FB6762" w:rsidP="00FB6762">
      <w:pPr>
        <w:tabs>
          <w:tab w:val="left" w:pos="709"/>
        </w:tabs>
        <w:spacing w:line="240" w:lineRule="auto"/>
        <w:rPr>
          <w:b/>
        </w:rPr>
      </w:pPr>
      <w:r w:rsidRPr="00643884">
        <w:rPr>
          <w:b/>
        </w:rPr>
        <w:t>Books about the reading process</w:t>
      </w:r>
    </w:p>
    <w:p w14:paraId="662011C2" w14:textId="77777777" w:rsidR="00FB6762" w:rsidRPr="00643884" w:rsidRDefault="00FB6762" w:rsidP="00FB6762">
      <w:pPr>
        <w:spacing w:line="240" w:lineRule="auto"/>
        <w:rPr>
          <w:rFonts w:eastAsiaTheme="minorHAnsi"/>
        </w:rPr>
      </w:pPr>
      <w:r w:rsidRPr="00643884">
        <w:t xml:space="preserve">Wolf. M. (2008). </w:t>
      </w:r>
      <w:r w:rsidRPr="00643884">
        <w:rPr>
          <w:i/>
        </w:rPr>
        <w:t>Proust and the squid: the story and science of the reading brain</w:t>
      </w:r>
      <w:r w:rsidRPr="00643884">
        <w:t>. Cambridge: Icon Books.</w:t>
      </w:r>
      <w:r w:rsidRPr="00643884">
        <w:rPr>
          <w:rFonts w:eastAsiaTheme="minorHAnsi"/>
        </w:rPr>
        <w:t xml:space="preserve"> </w:t>
      </w:r>
    </w:p>
    <w:p w14:paraId="77561F15" w14:textId="77777777" w:rsidR="00FB6762" w:rsidRPr="006320C2" w:rsidRDefault="00FB6762" w:rsidP="00FB6762">
      <w:pPr>
        <w:tabs>
          <w:tab w:val="clear" w:pos="9026"/>
        </w:tabs>
        <w:spacing w:line="240" w:lineRule="auto"/>
        <w:ind w:right="0"/>
      </w:pPr>
      <w:r w:rsidRPr="006320C2">
        <w:t xml:space="preserve">Harrison, C. (2004).  </w:t>
      </w:r>
      <w:r w:rsidRPr="006320C2">
        <w:rPr>
          <w:i/>
        </w:rPr>
        <w:t>Understanding reading development</w:t>
      </w:r>
      <w:r w:rsidRPr="006320C2">
        <w:t>. London: Sage.</w:t>
      </w:r>
      <w:r>
        <w:t xml:space="preserve"> (Although this book refers to children’s reading development, it includes an in-depth survey of reading and comprehension theory). </w:t>
      </w:r>
    </w:p>
    <w:p w14:paraId="35422A7B" w14:textId="77777777" w:rsidR="00BE3B67" w:rsidRDefault="00BE3B67" w:rsidP="00EB0C40">
      <w:pPr>
        <w:spacing w:line="240" w:lineRule="auto"/>
      </w:pPr>
    </w:p>
    <w:p w14:paraId="1103018F" w14:textId="77777777" w:rsidR="00E11605" w:rsidRDefault="00E11605" w:rsidP="00EB0C40">
      <w:pPr>
        <w:spacing w:line="240" w:lineRule="auto"/>
      </w:pPr>
    </w:p>
    <w:p w14:paraId="3B5F817F" w14:textId="77777777" w:rsidR="00E11605" w:rsidRDefault="00E11605" w:rsidP="00EB0C40">
      <w:pPr>
        <w:spacing w:line="240" w:lineRule="auto"/>
      </w:pPr>
    </w:p>
    <w:p w14:paraId="59F7C7F7" w14:textId="77777777" w:rsidR="00E11605" w:rsidRDefault="00E11605" w:rsidP="00EB0C40">
      <w:pPr>
        <w:spacing w:line="240" w:lineRule="auto"/>
      </w:pPr>
    </w:p>
    <w:p w14:paraId="11BF3EFA" w14:textId="77777777" w:rsidR="00E11605" w:rsidRDefault="00E11605" w:rsidP="00EB0C40">
      <w:pPr>
        <w:spacing w:line="240" w:lineRule="auto"/>
      </w:pPr>
    </w:p>
    <w:p w14:paraId="70DFB40A" w14:textId="77777777" w:rsidR="00E11605" w:rsidRDefault="00E11605" w:rsidP="00EB0C40">
      <w:pPr>
        <w:spacing w:line="240" w:lineRule="auto"/>
      </w:pPr>
    </w:p>
    <w:p w14:paraId="4CFA37B7" w14:textId="2DE3E91C" w:rsidR="00000318" w:rsidRDefault="00000318" w:rsidP="00000318">
      <w:pPr>
        <w:tabs>
          <w:tab w:val="clear" w:pos="9026"/>
        </w:tabs>
      </w:pPr>
    </w:p>
    <w:sectPr w:rsidR="00000318">
      <w:headerReference w:type="default" r:id="rId18"/>
      <w:footerReference w:type="defaul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Petronilla Whitfield" w:date="2016-02-23T16:28:00Z" w:initials="PW">
    <w:p w14:paraId="2EF88106" w14:textId="1A034971" w:rsidR="00912ECB" w:rsidRDefault="00912ECB">
      <w:pPr>
        <w:pStyle w:val="CommentText"/>
      </w:pPr>
      <w:r w:rsidRPr="006316B8">
        <w:rPr>
          <w:rStyle w:val="CommentReference"/>
          <w:color w:val="FF0000"/>
        </w:rPr>
        <w:annotationRef/>
      </w:r>
      <w:r w:rsidRPr="006316B8">
        <w:rPr>
          <w:color w:val="FF0000"/>
        </w:rPr>
        <w:t>Slightl</w:t>
      </w:r>
      <w:r>
        <w:rPr>
          <w:color w:val="FF0000"/>
        </w:rPr>
        <w:t xml:space="preserve">y changed my title as it </w:t>
      </w:r>
      <w:r w:rsidRPr="006316B8">
        <w:rPr>
          <w:color w:val="FF0000"/>
        </w:rPr>
        <w:t>was too similar to my article published in VASTA in 2009</w:t>
      </w:r>
      <w:r>
        <w:t>!</w:t>
      </w:r>
    </w:p>
  </w:comment>
  <w:comment w:id="1" w:author="Petronilla Whitfield" w:date="2016-02-23T09:16:00Z" w:initials="PW">
    <w:p w14:paraId="3C31D011" w14:textId="77777777" w:rsidR="00912ECB" w:rsidRDefault="00912ECB" w:rsidP="00337679">
      <w:pPr>
        <w:pStyle w:val="CommentText"/>
      </w:pPr>
      <w:r>
        <w:rPr>
          <w:rStyle w:val="CommentReference"/>
        </w:rPr>
        <w:annotationRef/>
      </w:r>
      <w:r w:rsidRPr="00CF25D1">
        <w:rPr>
          <w:color w:val="FF0000"/>
        </w:rPr>
        <w:t>Tara-I have added this couple of sentences as you suggested!</w:t>
      </w:r>
    </w:p>
  </w:comment>
  <w:comment w:id="2" w:author="Petronilla Whitfield" w:date="2016-02-23T09:27:00Z" w:initials="PW">
    <w:p w14:paraId="4E6B5207" w14:textId="68244354" w:rsidR="00912ECB" w:rsidRDefault="00912ECB">
      <w:pPr>
        <w:pStyle w:val="CommentText"/>
      </w:pPr>
      <w:r>
        <w:rPr>
          <w:rStyle w:val="CommentReference"/>
        </w:rPr>
        <w:annotationRef/>
      </w:r>
      <w:r w:rsidRPr="00CF25D1">
        <w:rPr>
          <w:color w:val="FF0000"/>
        </w:rPr>
        <w:t xml:space="preserve">Tara-as suggested changed to ‘runs parallel with’ </w:t>
      </w:r>
    </w:p>
  </w:comment>
  <w:comment w:id="3" w:author="Petronilla Whitfield" w:date="2016-02-23T09:41:00Z" w:initials="PW">
    <w:p w14:paraId="4D9E517B" w14:textId="03524C28" w:rsidR="00912ECB" w:rsidRPr="00CF25D1" w:rsidRDefault="00912ECB">
      <w:pPr>
        <w:pStyle w:val="CommentText"/>
        <w:rPr>
          <w:color w:val="FF0000"/>
        </w:rPr>
      </w:pPr>
      <w:r w:rsidRPr="00CF25D1">
        <w:rPr>
          <w:rStyle w:val="CommentReference"/>
          <w:color w:val="FF0000"/>
        </w:rPr>
        <w:annotationRef/>
      </w:r>
      <w:r w:rsidRPr="00CF25D1">
        <w:rPr>
          <w:color w:val="FF0000"/>
        </w:rPr>
        <w:t>Tara- I have added more information here as to why I have included Holly as you suggested</w:t>
      </w:r>
    </w:p>
  </w:comment>
  <w:comment w:id="4" w:author="Petronilla Whitfield" w:date="2016-02-23T14:03:00Z" w:initials="PW">
    <w:p w14:paraId="0EA184AB" w14:textId="0B84BB74" w:rsidR="00912ECB" w:rsidRDefault="00912ECB">
      <w:pPr>
        <w:pStyle w:val="CommentText"/>
      </w:pPr>
      <w:r>
        <w:rPr>
          <w:rStyle w:val="CommentReference"/>
        </w:rPr>
        <w:annotationRef/>
      </w:r>
      <w:r w:rsidRPr="00CF25D1">
        <w:rPr>
          <w:color w:val="FF0000"/>
        </w:rPr>
        <w:t>Tara-I have added a link with Shepard and his descriptions of image as you suggested here</w:t>
      </w:r>
    </w:p>
  </w:comment>
  <w:comment w:id="5" w:author="Petronilla Whitfield" w:date="2016-02-23T10:48:00Z" w:initials="PW">
    <w:p w14:paraId="323FA2E3" w14:textId="44BC9289" w:rsidR="00912ECB" w:rsidRDefault="00912ECB">
      <w:pPr>
        <w:pStyle w:val="CommentText"/>
      </w:pPr>
      <w:r>
        <w:rPr>
          <w:rStyle w:val="CommentReference"/>
        </w:rPr>
        <w:annotationRef/>
      </w:r>
      <w:r w:rsidRPr="00CF25D1">
        <w:rPr>
          <w:color w:val="FF0000"/>
        </w:rPr>
        <w:t>Here Tara, I have included a little to explain t</w:t>
      </w:r>
      <w:r>
        <w:rPr>
          <w:color w:val="FF0000"/>
        </w:rPr>
        <w:t xml:space="preserve">o the reader the rationale for </w:t>
      </w:r>
      <w:r w:rsidRPr="00CF25D1">
        <w:rPr>
          <w:color w:val="FF0000"/>
        </w:rPr>
        <w:t>this analysis as you pointed out was needed</w:t>
      </w:r>
    </w:p>
  </w:comment>
  <w:comment w:id="6" w:author="Petronilla Whitfield" w:date="2016-02-23T20:52:00Z" w:initials="PW">
    <w:p w14:paraId="0CA5D804" w14:textId="3EE03335" w:rsidR="00912ECB" w:rsidRDefault="00912ECB">
      <w:pPr>
        <w:pStyle w:val="CommentText"/>
      </w:pPr>
      <w:r>
        <w:rPr>
          <w:rStyle w:val="CommentReference"/>
        </w:rPr>
        <w:annotationRef/>
      </w:r>
      <w:r w:rsidRPr="00A75EB7">
        <w:rPr>
          <w:color w:val="FF0000"/>
        </w:rPr>
        <w:t xml:space="preserve">Is this any better Tara? </w:t>
      </w:r>
    </w:p>
    <w:p w14:paraId="6E6BF699" w14:textId="77777777" w:rsidR="00912ECB" w:rsidRDefault="00912ECB">
      <w:pPr>
        <w:pStyle w:val="CommentText"/>
      </w:pPr>
    </w:p>
  </w:comment>
  <w:comment w:id="7" w:author="Petronilla Whitfield" w:date="2016-02-23T14:35:00Z" w:initials="PW">
    <w:p w14:paraId="095DAFEA" w14:textId="77777777" w:rsidR="00912ECB" w:rsidRDefault="00912ECB" w:rsidP="00D02D7D">
      <w:pPr>
        <w:pStyle w:val="CommentText"/>
      </w:pPr>
      <w:r>
        <w:rPr>
          <w:rStyle w:val="CommentReference"/>
        </w:rPr>
        <w:annotationRef/>
      </w:r>
      <w:r w:rsidRPr="00CF25D1">
        <w:rPr>
          <w:color w:val="FF0000"/>
        </w:rPr>
        <w:t xml:space="preserve">Tara- I have included a little more information </w:t>
      </w:r>
      <w:r>
        <w:rPr>
          <w:color w:val="FF0000"/>
        </w:rPr>
        <w:t xml:space="preserve">here as to why an experimental </w:t>
      </w:r>
      <w:r w:rsidRPr="00CF25D1">
        <w:rPr>
          <w:color w:val="FF0000"/>
        </w:rPr>
        <w:t>‘let’s</w:t>
      </w:r>
      <w:r>
        <w:rPr>
          <w:color w:val="FF0000"/>
        </w:rPr>
        <w:t xml:space="preserve"> see if </w:t>
      </w:r>
      <w:r w:rsidRPr="00CF25D1">
        <w:rPr>
          <w:color w:val="FF0000"/>
        </w:rPr>
        <w:t>this works’ approach needs more knowledge behind it.</w:t>
      </w:r>
    </w:p>
  </w:comment>
  <w:comment w:id="8" w:author="Petronilla Whitfield" w:date="2016-02-23T16:21:00Z" w:initials="PW">
    <w:p w14:paraId="28F0D9CC" w14:textId="7F5E4102" w:rsidR="00912ECB" w:rsidRPr="00792C6A" w:rsidRDefault="00912ECB">
      <w:pPr>
        <w:pStyle w:val="CommentText"/>
        <w:rPr>
          <w:color w:val="FF0000"/>
        </w:rPr>
      </w:pPr>
      <w:r w:rsidRPr="00792C6A">
        <w:rPr>
          <w:rStyle w:val="CommentReference"/>
          <w:color w:val="FF0000"/>
        </w:rPr>
        <w:annotationRef/>
      </w:r>
      <w:r w:rsidRPr="00792C6A">
        <w:rPr>
          <w:color w:val="FF0000"/>
        </w:rPr>
        <w:t xml:space="preserve">Footnoted </w:t>
      </w:r>
      <w:r>
        <w:rPr>
          <w:color w:val="FF0000"/>
        </w:rPr>
        <w:t xml:space="preserve">here </w:t>
      </w:r>
      <w:r w:rsidRPr="00792C6A">
        <w:rPr>
          <w:color w:val="FF0000"/>
        </w:rPr>
        <w:t xml:space="preserve">Tara! </w:t>
      </w:r>
      <w:r>
        <w:rPr>
          <w:color w:val="FF0000"/>
        </w:rPr>
        <w:t>As you suggested!</w:t>
      </w:r>
    </w:p>
  </w:comment>
  <w:comment w:id="9" w:author="Petronilla Whitfield" w:date="2016-02-23T13:10:00Z" w:initials="PW">
    <w:p w14:paraId="745A2026" w14:textId="73854A75" w:rsidR="00912ECB" w:rsidRPr="00CF25D1" w:rsidRDefault="00912ECB">
      <w:pPr>
        <w:pStyle w:val="CommentText"/>
        <w:rPr>
          <w:color w:val="FF0000"/>
        </w:rPr>
      </w:pPr>
      <w:r w:rsidRPr="00CF25D1">
        <w:rPr>
          <w:rStyle w:val="CommentReference"/>
          <w:color w:val="FF0000"/>
        </w:rPr>
        <w:annotationRef/>
      </w:r>
      <w:r w:rsidRPr="00CF25D1">
        <w:rPr>
          <w:color w:val="FF0000"/>
        </w:rPr>
        <w:t>Tara-I have added this information about an overlap with</w:t>
      </w:r>
      <w:r>
        <w:rPr>
          <w:color w:val="FF0000"/>
        </w:rPr>
        <w:t xml:space="preserve"> dyslexia and </w:t>
      </w:r>
      <w:r w:rsidRPr="00CF25D1">
        <w:rPr>
          <w:color w:val="FF0000"/>
        </w:rPr>
        <w:t>dyspraxia</w:t>
      </w:r>
    </w:p>
  </w:comment>
  <w:comment w:id="10" w:author="Petronilla Whitfield" w:date="2016-02-23T12:30:00Z" w:initials="PW">
    <w:p w14:paraId="1C1F2604" w14:textId="2334C774" w:rsidR="00912ECB" w:rsidRDefault="00912ECB">
      <w:pPr>
        <w:pStyle w:val="CommentText"/>
      </w:pPr>
      <w:r>
        <w:rPr>
          <w:rStyle w:val="CommentReference"/>
        </w:rPr>
        <w:annotationRef/>
      </w:r>
      <w:r w:rsidRPr="00CF25D1">
        <w:rPr>
          <w:color w:val="FF0000"/>
        </w:rPr>
        <w:t xml:space="preserve">Tara- my copy of </w:t>
      </w:r>
      <w:r w:rsidRPr="00345253">
        <w:rPr>
          <w:i/>
          <w:color w:val="FF0000"/>
        </w:rPr>
        <w:t>The Actor and the Text</w:t>
      </w:r>
      <w:r w:rsidRPr="00CF25D1">
        <w:rPr>
          <w:color w:val="FF0000"/>
        </w:rPr>
        <w:t xml:space="preserve"> is a revised edition</w:t>
      </w:r>
      <w:r>
        <w:rPr>
          <w:color w:val="FF0000"/>
        </w:rPr>
        <w:t>, it says</w:t>
      </w:r>
      <w:r w:rsidRPr="00CF25D1">
        <w:rPr>
          <w:color w:val="FF0000"/>
        </w:rPr>
        <w:t xml:space="preserve"> ‘first published in 1993’. You were right about the quote – I have r</w:t>
      </w:r>
      <w:r>
        <w:rPr>
          <w:color w:val="FF0000"/>
        </w:rPr>
        <w:t>e-written it to be exact -I kne</w:t>
      </w:r>
      <w:r w:rsidRPr="00CF25D1">
        <w:rPr>
          <w:color w:val="FF0000"/>
        </w:rPr>
        <w:t>w that there was a quote I had from somewhere in Berry’s book that said something like what I had or</w:t>
      </w:r>
      <w:r>
        <w:rPr>
          <w:color w:val="FF0000"/>
        </w:rPr>
        <w:t xml:space="preserve">iginally written and   now I have also included that quote separately. Thanks for the sharp eye!  </w:t>
      </w:r>
      <w:r w:rsidRPr="00CF25D1">
        <w:rPr>
          <w:color w:val="FF0000"/>
        </w:rPr>
        <w:t xml:space="preserve"> </w:t>
      </w:r>
      <w:r>
        <w:rPr>
          <w:color w:val="FF0000"/>
        </w:rPr>
        <w:t xml:space="preserve">  I do have a 1993</w:t>
      </w:r>
      <w:r w:rsidRPr="00CF25D1">
        <w:rPr>
          <w:color w:val="FF0000"/>
        </w:rPr>
        <w:t xml:space="preserve"> book however! </w:t>
      </w:r>
    </w:p>
  </w:comment>
  <w:comment w:id="12" w:author="Petronilla Whitfield" w:date="2016-02-23T18:26:00Z" w:initials="PW">
    <w:p w14:paraId="3DF36024" w14:textId="77777777" w:rsidR="00FB6762" w:rsidRDefault="00FB6762" w:rsidP="00FB6762">
      <w:pPr>
        <w:pStyle w:val="CommentText"/>
      </w:pPr>
      <w:r>
        <w:rPr>
          <w:rStyle w:val="CommentReference"/>
        </w:rPr>
        <w:annotationRef/>
      </w:r>
      <w:r>
        <w:t>As you have both requested, I have formed an Appendix of books some of which are already in my Reference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F88106" w15:done="0"/>
  <w15:commentEx w15:paraId="3C31D011" w15:done="0"/>
  <w15:commentEx w15:paraId="4E6B5207" w15:done="0"/>
  <w15:commentEx w15:paraId="4D9E517B" w15:done="0"/>
  <w15:commentEx w15:paraId="0EA184AB" w15:done="0"/>
  <w15:commentEx w15:paraId="323FA2E3" w15:done="0"/>
  <w15:commentEx w15:paraId="6E6BF699" w15:done="0"/>
  <w15:commentEx w15:paraId="095DAFEA" w15:done="0"/>
  <w15:commentEx w15:paraId="28F0D9CC" w15:done="0"/>
  <w15:commentEx w15:paraId="745A2026" w15:done="0"/>
  <w15:commentEx w15:paraId="1C1F2604" w15:done="0"/>
  <w15:commentEx w15:paraId="3DF3602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60F4F" w14:textId="77777777" w:rsidR="002262CE" w:rsidRDefault="002262CE" w:rsidP="006953C7">
      <w:pPr>
        <w:spacing w:after="0" w:line="240" w:lineRule="auto"/>
      </w:pPr>
      <w:r>
        <w:separator/>
      </w:r>
    </w:p>
  </w:endnote>
  <w:endnote w:type="continuationSeparator" w:id="0">
    <w:p w14:paraId="22F47741" w14:textId="77777777" w:rsidR="002262CE" w:rsidRDefault="002262CE" w:rsidP="00695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Franklin Gothic Medium Cond"/>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216008"/>
      <w:docPartObj>
        <w:docPartGallery w:val="Page Numbers (Bottom of Page)"/>
        <w:docPartUnique/>
      </w:docPartObj>
    </w:sdtPr>
    <w:sdtEndPr>
      <w:rPr>
        <w:noProof/>
      </w:rPr>
    </w:sdtEndPr>
    <w:sdtContent>
      <w:p w14:paraId="5E6992B8" w14:textId="7FF035D8" w:rsidR="00912ECB" w:rsidRDefault="00912ECB">
        <w:pPr>
          <w:pStyle w:val="Footer"/>
          <w:jc w:val="center"/>
        </w:pPr>
        <w:r>
          <w:fldChar w:fldCharType="begin"/>
        </w:r>
        <w:r>
          <w:instrText xml:space="preserve"> PAGE   \* MERGEFORMAT </w:instrText>
        </w:r>
        <w:r>
          <w:fldChar w:fldCharType="separate"/>
        </w:r>
        <w:r w:rsidR="003425C7">
          <w:rPr>
            <w:noProof/>
          </w:rPr>
          <w:t>31</w:t>
        </w:r>
        <w:r>
          <w:rPr>
            <w:noProof/>
          </w:rPr>
          <w:fldChar w:fldCharType="end"/>
        </w:r>
      </w:p>
    </w:sdtContent>
  </w:sdt>
  <w:p w14:paraId="132E89A5" w14:textId="77777777" w:rsidR="00912ECB" w:rsidRDefault="00912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E8F41" w14:textId="77777777" w:rsidR="002262CE" w:rsidRDefault="002262CE" w:rsidP="006953C7">
      <w:pPr>
        <w:spacing w:after="0" w:line="240" w:lineRule="auto"/>
      </w:pPr>
      <w:r>
        <w:separator/>
      </w:r>
    </w:p>
  </w:footnote>
  <w:footnote w:type="continuationSeparator" w:id="0">
    <w:p w14:paraId="34E5804A" w14:textId="77777777" w:rsidR="002262CE" w:rsidRDefault="002262CE" w:rsidP="006953C7">
      <w:pPr>
        <w:spacing w:after="0" w:line="240" w:lineRule="auto"/>
      </w:pPr>
      <w:r>
        <w:continuationSeparator/>
      </w:r>
    </w:p>
  </w:footnote>
  <w:footnote w:id="1">
    <w:p w14:paraId="35F85453" w14:textId="7762E2E0" w:rsidR="00912ECB" w:rsidRPr="00421DC5" w:rsidRDefault="00912ECB">
      <w:pPr>
        <w:pStyle w:val="FootnoteText"/>
      </w:pPr>
      <w:r w:rsidRPr="00F90AA5">
        <w:rPr>
          <w:rStyle w:val="FootnoteReference"/>
        </w:rPr>
        <w:footnoteRef/>
      </w:r>
      <w:r w:rsidRPr="00F90AA5">
        <w:t xml:space="preserve"> </w:t>
      </w:r>
      <w:r w:rsidRPr="00F90AA5">
        <w:rPr>
          <w:lang w:eastAsia="en-GB"/>
        </w:rPr>
        <w:t>Although some people challenge the view of dyslexia as a disability rather than a learning difference, the UK Equality Act (2010) describes dyslexia as a ‘mental impairment which has a substantial and long-term adverse effect on a person’s ability to carry out normal day-to-day activities’. (Office for Disability Issues, 2010, Chapter 1, Section 6) cited in Brunskill 2012.</w:t>
      </w:r>
    </w:p>
  </w:footnote>
  <w:footnote w:id="2">
    <w:p w14:paraId="0C33F4D1" w14:textId="77777777" w:rsidR="00912ECB" w:rsidRPr="00F90AA5" w:rsidRDefault="00912ECB" w:rsidP="00905476">
      <w:pPr>
        <w:spacing w:after="0" w:line="240" w:lineRule="auto"/>
        <w:rPr>
          <w:sz w:val="20"/>
          <w:szCs w:val="20"/>
          <w:lang w:eastAsia="en-GB"/>
        </w:rPr>
      </w:pPr>
      <w:r w:rsidRPr="00F90AA5">
        <w:rPr>
          <w:rStyle w:val="FootnoteReference"/>
          <w:sz w:val="20"/>
          <w:szCs w:val="20"/>
        </w:rPr>
        <w:footnoteRef/>
      </w:r>
      <w:r w:rsidRPr="00F90AA5">
        <w:rPr>
          <w:sz w:val="20"/>
          <w:szCs w:val="20"/>
        </w:rPr>
        <w:t xml:space="preserve"> </w:t>
      </w:r>
      <w:r w:rsidRPr="00F90AA5">
        <w:rPr>
          <w:sz w:val="20"/>
          <w:szCs w:val="20"/>
          <w:lang w:eastAsia="en-GB"/>
        </w:rPr>
        <w:t xml:space="preserve">In the UK the Code of Practice for the Assurance of Academic Quality and Standards in higher education requires that: ‘The delivery of the programmes should take into account the needs of disabled people or, where appropriate, be adapted to accommodate their individual requirements…’ (The Quality Assurance Agency for Higher Education, 1999, Section 3, Precept 10). </w:t>
      </w:r>
    </w:p>
    <w:p w14:paraId="053473B9" w14:textId="16F33B3B" w:rsidR="00912ECB" w:rsidRPr="00F90AA5" w:rsidRDefault="00912ECB">
      <w:pPr>
        <w:pStyle w:val="FootnoteText"/>
      </w:pPr>
    </w:p>
  </w:footnote>
  <w:footnote w:id="3">
    <w:p w14:paraId="3EBE6B67" w14:textId="77777777" w:rsidR="00912ECB" w:rsidRPr="00F90AA5" w:rsidRDefault="00912ECB" w:rsidP="00905476">
      <w:pPr>
        <w:spacing w:after="0" w:line="240" w:lineRule="auto"/>
        <w:rPr>
          <w:sz w:val="20"/>
          <w:szCs w:val="20"/>
          <w:lang w:eastAsia="en-GB"/>
        </w:rPr>
      </w:pPr>
      <w:r w:rsidRPr="00F90AA5">
        <w:rPr>
          <w:rStyle w:val="FootnoteReference"/>
          <w:sz w:val="20"/>
          <w:szCs w:val="20"/>
        </w:rPr>
        <w:footnoteRef/>
      </w:r>
      <w:r w:rsidRPr="00F90AA5">
        <w:rPr>
          <w:sz w:val="20"/>
          <w:szCs w:val="20"/>
        </w:rPr>
        <w:t xml:space="preserve"> A learning style is a general term to describe factors that can influence learning incorporating cognitive, affective and physiological aspects. Multi-sensory approaches are often recommended for teaching those with dyslexia as effective in supporting a range of styles. For information about dyslexia and learning styles see Reid 2003, 209-224; Mortimore 2008).</w:t>
      </w:r>
      <w:r w:rsidRPr="00F90AA5">
        <w:rPr>
          <w:sz w:val="20"/>
          <w:szCs w:val="20"/>
          <w:lang w:eastAsia="en-GB"/>
        </w:rPr>
        <w:t xml:space="preserve"> </w:t>
      </w:r>
    </w:p>
    <w:p w14:paraId="138D03C1" w14:textId="594ECA94" w:rsidR="00912ECB" w:rsidRPr="00F90AA5" w:rsidRDefault="00912ECB">
      <w:pPr>
        <w:pStyle w:val="FootnoteText"/>
      </w:pPr>
    </w:p>
  </w:footnote>
  <w:footnote w:id="4">
    <w:p w14:paraId="41EC3F21" w14:textId="17631C6A" w:rsidR="00912ECB" w:rsidRPr="00F90AA5" w:rsidRDefault="00912ECB" w:rsidP="00C82A57">
      <w:pPr>
        <w:spacing w:after="0" w:line="240" w:lineRule="auto"/>
        <w:rPr>
          <w:sz w:val="20"/>
          <w:szCs w:val="20"/>
        </w:rPr>
      </w:pPr>
      <w:r w:rsidRPr="00F90AA5">
        <w:rPr>
          <w:rStyle w:val="FootnoteReference"/>
          <w:sz w:val="20"/>
          <w:szCs w:val="20"/>
        </w:rPr>
        <w:footnoteRef/>
      </w:r>
      <w:r w:rsidRPr="00F90AA5">
        <w:rPr>
          <w:sz w:val="20"/>
          <w:szCs w:val="20"/>
        </w:rPr>
        <w:t xml:space="preserve"> </w:t>
      </w:r>
      <w:r w:rsidRPr="00F90AA5">
        <w:rPr>
          <w:sz w:val="20"/>
          <w:szCs w:val="20"/>
          <w:lang w:eastAsia="en-GB"/>
        </w:rPr>
        <w:t>This sample is drawn from my PhD study which involved 12 participants assessed as dyslexic. All of them were 2</w:t>
      </w:r>
      <w:r w:rsidRPr="00F90AA5">
        <w:rPr>
          <w:sz w:val="20"/>
          <w:szCs w:val="20"/>
          <w:vertAlign w:val="superscript"/>
          <w:lang w:eastAsia="en-GB"/>
        </w:rPr>
        <w:t>nd</w:t>
      </w:r>
      <w:r w:rsidRPr="00F90AA5">
        <w:rPr>
          <w:sz w:val="20"/>
          <w:szCs w:val="20"/>
          <w:lang w:eastAsia="en-GB"/>
        </w:rPr>
        <w:t xml:space="preserve"> year Acting degree students studied during the 9 week Shakespeare unit and accompanying Voice units from 2009 – 2014.</w:t>
      </w:r>
    </w:p>
    <w:p w14:paraId="356E4D0C" w14:textId="711F5D77" w:rsidR="00912ECB" w:rsidRDefault="00912ECB">
      <w:pPr>
        <w:pStyle w:val="FootnoteText"/>
      </w:pPr>
    </w:p>
  </w:footnote>
  <w:footnote w:id="5">
    <w:p w14:paraId="0247AF51" w14:textId="6EFD125A" w:rsidR="00912ECB" w:rsidRDefault="00912ECB">
      <w:pPr>
        <w:pStyle w:val="FootnoteText"/>
      </w:pPr>
      <w:r>
        <w:rPr>
          <w:rStyle w:val="FootnoteReference"/>
        </w:rPr>
        <w:footnoteRef/>
      </w:r>
      <w:r>
        <w:t xml:space="preserve"> For more information about the theo</w:t>
      </w:r>
      <w:r w:rsidR="00F90AA5">
        <w:t xml:space="preserve">ries of dyslexia see DFES </w:t>
      </w:r>
      <w:r w:rsidR="003425C7">
        <w:t>2004; Thomson</w:t>
      </w:r>
      <w:r w:rsidR="00F90AA5">
        <w:t xml:space="preserve"> 2009; Nicolson &amp; Fawcett 2010; Reid 2003 </w:t>
      </w:r>
      <w:r>
        <w:t>and for a critique of dyslexia Elliott &amp; Grigorenko 2014.</w:t>
      </w:r>
    </w:p>
  </w:footnote>
  <w:footnote w:id="6">
    <w:p w14:paraId="25F04C58" w14:textId="23300BF9" w:rsidR="00912ECB" w:rsidRDefault="00912ECB">
      <w:pPr>
        <w:pStyle w:val="FootnoteText"/>
      </w:pPr>
      <w:r>
        <w:rPr>
          <w:rStyle w:val="FootnoteReference"/>
        </w:rPr>
        <w:footnoteRef/>
      </w:r>
      <w:r>
        <w:t xml:space="preserve"> Also refer Leveroy 2015</w:t>
      </w:r>
    </w:p>
  </w:footnote>
  <w:footnote w:id="7">
    <w:p w14:paraId="565E2B72" w14:textId="41311AAD" w:rsidR="00912ECB" w:rsidRDefault="00912ECB">
      <w:pPr>
        <w:pStyle w:val="FootnoteText"/>
      </w:pPr>
      <w:r>
        <w:rPr>
          <w:rStyle w:val="FootnoteReference"/>
        </w:rPr>
        <w:footnoteRef/>
      </w:r>
      <w:r>
        <w:t xml:space="preserve"> Also refer Leveroy 2015 page 320</w:t>
      </w:r>
    </w:p>
  </w:footnote>
  <w:footnote w:id="8">
    <w:p w14:paraId="212CCB6D" w14:textId="638BD943" w:rsidR="00912ECB" w:rsidRPr="00EB6F2F" w:rsidRDefault="00912ECB" w:rsidP="00C82A57">
      <w:pPr>
        <w:spacing w:after="0" w:line="240" w:lineRule="auto"/>
        <w:rPr>
          <w:sz w:val="20"/>
          <w:szCs w:val="20"/>
          <w:lang w:eastAsia="en-GB"/>
        </w:rPr>
      </w:pPr>
      <w:r w:rsidRPr="007A0AAB">
        <w:rPr>
          <w:rStyle w:val="FootnoteReference"/>
          <w:sz w:val="20"/>
          <w:szCs w:val="20"/>
        </w:rPr>
        <w:footnoteRef/>
      </w:r>
      <w:r w:rsidRPr="00EB6F2F">
        <w:rPr>
          <w:sz w:val="20"/>
          <w:szCs w:val="20"/>
          <w:lang w:eastAsia="en-GB"/>
        </w:rPr>
        <w:t xml:space="preserve">This method was trialled on </w:t>
      </w:r>
      <w:r w:rsidR="003425C7" w:rsidRPr="00EB6F2F">
        <w:rPr>
          <w:sz w:val="20"/>
          <w:szCs w:val="20"/>
          <w:lang w:eastAsia="en-GB"/>
        </w:rPr>
        <w:t>12 2</w:t>
      </w:r>
      <w:r w:rsidRPr="00EB6F2F">
        <w:rPr>
          <w:sz w:val="20"/>
          <w:szCs w:val="20"/>
          <w:vertAlign w:val="superscript"/>
          <w:lang w:eastAsia="en-GB"/>
        </w:rPr>
        <w:t>nd</w:t>
      </w:r>
      <w:r w:rsidRPr="00EB6F2F">
        <w:rPr>
          <w:sz w:val="20"/>
          <w:szCs w:val="20"/>
          <w:lang w:eastAsia="en-GB"/>
        </w:rPr>
        <w:t xml:space="preserve"> year acting student dyslexic participants as part of the action research investigations during the Shakespeare unit from 2009-2014</w:t>
      </w:r>
    </w:p>
    <w:p w14:paraId="6CBD1A38" w14:textId="7DA795DA" w:rsidR="00912ECB" w:rsidRPr="00EB6F2F" w:rsidRDefault="00912ECB">
      <w:pPr>
        <w:pStyle w:val="FootnoteText"/>
      </w:pPr>
      <w:r w:rsidRPr="00EB6F2F">
        <w:t xml:space="preserve"> </w:t>
      </w:r>
    </w:p>
  </w:footnote>
  <w:footnote w:id="9">
    <w:p w14:paraId="673E4CD2" w14:textId="77777777" w:rsidR="00912ECB" w:rsidRPr="00EB6F2F" w:rsidRDefault="00912ECB" w:rsidP="00C82A57">
      <w:pPr>
        <w:spacing w:after="0" w:line="240" w:lineRule="auto"/>
        <w:rPr>
          <w:sz w:val="20"/>
          <w:szCs w:val="20"/>
          <w:lang w:eastAsia="en-GB"/>
        </w:rPr>
      </w:pPr>
      <w:r w:rsidRPr="00EB6F2F">
        <w:rPr>
          <w:rStyle w:val="FootnoteReference"/>
          <w:sz w:val="20"/>
          <w:szCs w:val="20"/>
        </w:rPr>
        <w:footnoteRef/>
      </w:r>
      <w:r w:rsidRPr="00EB6F2F">
        <w:rPr>
          <w:sz w:val="20"/>
          <w:szCs w:val="20"/>
        </w:rPr>
        <w:t xml:space="preserve"> </w:t>
      </w:r>
      <w:r w:rsidRPr="00EB6F2F">
        <w:rPr>
          <w:sz w:val="20"/>
          <w:szCs w:val="20"/>
          <w:lang w:eastAsia="en-GB"/>
        </w:rPr>
        <w:t xml:space="preserve">Semiotics is the study of signs and what they signify. This can include words, images, sounds, gestures, objects and the meaning, value and interpretations which have been given to them. </w:t>
      </w:r>
    </w:p>
    <w:p w14:paraId="2B6BE0FB" w14:textId="5667AF9E" w:rsidR="00912ECB" w:rsidRDefault="00912ECB">
      <w:pPr>
        <w:pStyle w:val="FootnoteText"/>
      </w:pPr>
    </w:p>
  </w:footnote>
  <w:footnote w:id="10">
    <w:p w14:paraId="34647065" w14:textId="5D8C5461" w:rsidR="00912ECB" w:rsidRPr="00997D2B" w:rsidRDefault="00912ECB">
      <w:pPr>
        <w:pStyle w:val="FootnoteText"/>
      </w:pPr>
      <w:r w:rsidRPr="00997D2B">
        <w:rPr>
          <w:rStyle w:val="FootnoteReference"/>
        </w:rPr>
        <w:footnoteRef/>
      </w:r>
      <w:r w:rsidRPr="00997D2B">
        <w:t xml:space="preserve"> For more </w:t>
      </w:r>
      <w:r w:rsidR="003425C7" w:rsidRPr="00997D2B">
        <w:t>information,</w:t>
      </w:r>
      <w:r w:rsidRPr="00997D2B">
        <w:t xml:space="preserve"> please refer to:</w:t>
      </w:r>
    </w:p>
    <w:p w14:paraId="75B59066" w14:textId="0F19AAA2" w:rsidR="00912ECB" w:rsidRPr="00997D2B" w:rsidRDefault="00912ECB">
      <w:pPr>
        <w:pStyle w:val="FootnoteText"/>
      </w:pPr>
      <w:r w:rsidRPr="00997D2B">
        <w:t>Berry, C. (1993)</w:t>
      </w:r>
      <w:r w:rsidRPr="00997D2B">
        <w:rPr>
          <w:i/>
        </w:rPr>
        <w:t xml:space="preserve"> The actor &amp; the text</w:t>
      </w:r>
      <w:r w:rsidRPr="00997D2B">
        <w:t>, pages 110-115.</w:t>
      </w:r>
    </w:p>
    <w:p w14:paraId="0EDD619F" w14:textId="2E393506" w:rsidR="00912ECB" w:rsidRPr="00997D2B" w:rsidRDefault="00912ECB">
      <w:pPr>
        <w:pStyle w:val="FootnoteText"/>
      </w:pPr>
      <w:r w:rsidRPr="00997D2B">
        <w:t xml:space="preserve">Stanislavski, C. (1968). </w:t>
      </w:r>
      <w:r w:rsidRPr="00997D2B">
        <w:rPr>
          <w:i/>
        </w:rPr>
        <w:t>Building a character</w:t>
      </w:r>
      <w:r w:rsidRPr="00997D2B">
        <w:t>, pages 124-126</w:t>
      </w:r>
    </w:p>
    <w:p w14:paraId="3E8D8C34" w14:textId="38160E40" w:rsidR="00912ECB" w:rsidRDefault="00912ECB">
      <w:pPr>
        <w:pStyle w:val="FootnoteText"/>
      </w:pPr>
      <w:r w:rsidRPr="00997D2B">
        <w:t xml:space="preserve">Stanislavski, C. (1980). </w:t>
      </w:r>
      <w:r w:rsidRPr="00997D2B">
        <w:rPr>
          <w:i/>
        </w:rPr>
        <w:t>An actor prepares</w:t>
      </w:r>
      <w:r w:rsidRPr="00997D2B">
        <w:t>, pages 63-71.</w:t>
      </w:r>
    </w:p>
  </w:footnote>
  <w:footnote w:id="11">
    <w:p w14:paraId="217C2231" w14:textId="1DE31C38" w:rsidR="00912ECB" w:rsidRDefault="00912ECB">
      <w:pPr>
        <w:pStyle w:val="FootnoteText"/>
      </w:pPr>
      <w:r>
        <w:rPr>
          <w:rStyle w:val="FootnoteReference"/>
        </w:rPr>
        <w:footnoteRef/>
      </w:r>
      <w:r>
        <w:t xml:space="preserve"> Also see Leveroy 2015 for a connecting relationship in her case-studies</w:t>
      </w:r>
    </w:p>
  </w:footnote>
  <w:footnote w:id="12">
    <w:p w14:paraId="5F91C2B6" w14:textId="657AE12D" w:rsidR="00912ECB" w:rsidRDefault="00912ECB">
      <w:pPr>
        <w:pStyle w:val="FootnoteText"/>
      </w:pPr>
      <w:r>
        <w:rPr>
          <w:rStyle w:val="FootnoteReference"/>
        </w:rPr>
        <w:footnoteRef/>
      </w:r>
      <w:r>
        <w:t xml:space="preserve"> Also refer Leveroy 2015</w:t>
      </w:r>
    </w:p>
  </w:footnote>
  <w:footnote w:id="13">
    <w:p w14:paraId="6F349F7E" w14:textId="0A0852E0" w:rsidR="00912ECB" w:rsidRDefault="00912ECB">
      <w:pPr>
        <w:pStyle w:val="FootnoteText"/>
      </w:pPr>
      <w:r>
        <w:rPr>
          <w:rStyle w:val="FootnoteReference"/>
        </w:rPr>
        <w:footnoteRef/>
      </w:r>
      <w:r>
        <w:t xml:space="preserve"> This approach is also supported by Zybutz and Leveroy, refer Leveroy 2013a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B1EF5" w14:textId="7D131230" w:rsidR="00FB6762" w:rsidRPr="00FB6762" w:rsidRDefault="00FB6762" w:rsidP="00FB6762">
    <w:pPr>
      <w:tabs>
        <w:tab w:val="clear" w:pos="9026"/>
      </w:tabs>
      <w:autoSpaceDE w:val="0"/>
      <w:autoSpaceDN w:val="0"/>
      <w:adjustRightInd w:val="0"/>
      <w:spacing w:after="0" w:line="240" w:lineRule="auto"/>
      <w:ind w:right="0"/>
      <w:jc w:val="left"/>
      <w:rPr>
        <w:rFonts w:eastAsiaTheme="minorHAnsi"/>
        <w:sz w:val="22"/>
        <w:szCs w:val="22"/>
      </w:rPr>
    </w:pPr>
    <w:r w:rsidRPr="00FB6762">
      <w:rPr>
        <w:rFonts w:eastAsiaTheme="minorHAnsi"/>
        <w:sz w:val="22"/>
        <w:szCs w:val="22"/>
      </w:rPr>
      <w:t>Voice and Speech Review, 2016</w:t>
    </w:r>
  </w:p>
  <w:p w14:paraId="67BC2599" w14:textId="339BDA51" w:rsidR="00FB6762" w:rsidRPr="00FB6762" w:rsidRDefault="00FB6762" w:rsidP="00FB6762">
    <w:pPr>
      <w:pStyle w:val="Header"/>
      <w:rPr>
        <w:sz w:val="22"/>
        <w:szCs w:val="22"/>
      </w:rPr>
    </w:pPr>
    <w:r w:rsidRPr="00FB6762">
      <w:rPr>
        <w:rFonts w:eastAsiaTheme="minorHAnsi"/>
        <w:sz w:val="22"/>
        <w:szCs w:val="22"/>
      </w:rPr>
      <w:t>http://dx.doi.org/10.1080/23268263.2016.1183918</w:t>
    </w:r>
  </w:p>
  <w:p w14:paraId="4E6C5788" w14:textId="77777777" w:rsidR="00912ECB" w:rsidRDefault="00912E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B503B"/>
    <w:multiLevelType w:val="hybridMultilevel"/>
    <w:tmpl w:val="4296D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62C55"/>
    <w:multiLevelType w:val="hybridMultilevel"/>
    <w:tmpl w:val="CF6A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61B04"/>
    <w:multiLevelType w:val="hybridMultilevel"/>
    <w:tmpl w:val="B68CC3C2"/>
    <w:lvl w:ilvl="0" w:tplc="0809000F">
      <w:start w:val="1"/>
      <w:numFmt w:val="decimal"/>
      <w:lvlText w:val="%1."/>
      <w:lvlJc w:val="left"/>
      <w:pPr>
        <w:ind w:left="1509" w:hanging="360"/>
      </w:p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3" w15:restartNumberingAfterBreak="0">
    <w:nsid w:val="20AA6161"/>
    <w:multiLevelType w:val="hybridMultilevel"/>
    <w:tmpl w:val="D1F2B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92EF6"/>
    <w:multiLevelType w:val="hybridMultilevel"/>
    <w:tmpl w:val="E8546BCE"/>
    <w:lvl w:ilvl="0" w:tplc="2A545B3E">
      <w:start w:val="1"/>
      <w:numFmt w:val="lowerRoman"/>
      <w:lvlText w:val="%1."/>
      <w:lvlJc w:val="right"/>
      <w:pPr>
        <w:ind w:left="1440" w:hanging="360"/>
      </w:pPr>
      <w:rPr>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7D143BC"/>
    <w:multiLevelType w:val="hybridMultilevel"/>
    <w:tmpl w:val="F62A4E12"/>
    <w:lvl w:ilvl="0" w:tplc="49B41118">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AE4B2E"/>
    <w:multiLevelType w:val="hybridMultilevel"/>
    <w:tmpl w:val="37008434"/>
    <w:lvl w:ilvl="0" w:tplc="49B41118">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B0E505B"/>
    <w:multiLevelType w:val="hybridMultilevel"/>
    <w:tmpl w:val="F75C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FE3C74"/>
    <w:multiLevelType w:val="hybridMultilevel"/>
    <w:tmpl w:val="8B1C5546"/>
    <w:lvl w:ilvl="0" w:tplc="49B41118">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684052E"/>
    <w:multiLevelType w:val="hybridMultilevel"/>
    <w:tmpl w:val="70E69D66"/>
    <w:lvl w:ilvl="0" w:tplc="E6E0E256">
      <w:start w:val="1"/>
      <w:numFmt w:val="decimal"/>
      <w:lvlText w:val="%1."/>
      <w:lvlJc w:val="left"/>
      <w:pPr>
        <w:ind w:left="1440" w:hanging="360"/>
      </w:pPr>
      <w:rPr>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4A5314D8"/>
    <w:multiLevelType w:val="hybridMultilevel"/>
    <w:tmpl w:val="2B467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197ED0"/>
    <w:multiLevelType w:val="hybridMultilevel"/>
    <w:tmpl w:val="8042E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DB4207"/>
    <w:multiLevelType w:val="hybridMultilevel"/>
    <w:tmpl w:val="4C0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4E51EC"/>
    <w:multiLevelType w:val="hybridMultilevel"/>
    <w:tmpl w:val="F63A9A3E"/>
    <w:lvl w:ilvl="0" w:tplc="BE1A88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0D33A93"/>
    <w:multiLevelType w:val="hybridMultilevel"/>
    <w:tmpl w:val="780A872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14C69D0"/>
    <w:multiLevelType w:val="hybridMultilevel"/>
    <w:tmpl w:val="2AB4C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1D61B5"/>
    <w:multiLevelType w:val="hybridMultilevel"/>
    <w:tmpl w:val="7E561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6C1B0D"/>
    <w:multiLevelType w:val="hybridMultilevel"/>
    <w:tmpl w:val="A26EC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2E3926"/>
    <w:multiLevelType w:val="hybridMultilevel"/>
    <w:tmpl w:val="F5263964"/>
    <w:lvl w:ilvl="0" w:tplc="372AC856">
      <w:start w:val="1"/>
      <w:numFmt w:val="lowerRoman"/>
      <w:lvlText w:val="%1)"/>
      <w:lvlJc w:val="left"/>
      <w:pPr>
        <w:tabs>
          <w:tab w:val="num" w:pos="1572"/>
        </w:tabs>
        <w:ind w:left="1572" w:hanging="720"/>
      </w:pPr>
      <w:rPr>
        <w:rFonts w:ascii="Arial" w:eastAsia="Times New Roman" w:hAnsi="Arial" w:cs="Aria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9" w15:restartNumberingAfterBreak="0">
    <w:nsid w:val="70F12317"/>
    <w:multiLevelType w:val="hybridMultilevel"/>
    <w:tmpl w:val="0AE2BA36"/>
    <w:lvl w:ilvl="0" w:tplc="2A545B3E">
      <w:start w:val="1"/>
      <w:numFmt w:val="lowerRoman"/>
      <w:lvlText w:val="%1."/>
      <w:lvlJc w:val="right"/>
      <w:pPr>
        <w:ind w:left="1440" w:hanging="360"/>
      </w:pPr>
      <w:rPr>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78397BD2"/>
    <w:multiLevelType w:val="hybridMultilevel"/>
    <w:tmpl w:val="87A0AED8"/>
    <w:lvl w:ilvl="0" w:tplc="49B41118">
      <w:start w:val="1"/>
      <w:numFmt w:val="lowerRoman"/>
      <w:lvlText w:val="%1)"/>
      <w:lvlJc w:val="left"/>
      <w:pPr>
        <w:tabs>
          <w:tab w:val="num" w:pos="1004"/>
        </w:tabs>
        <w:ind w:left="1004" w:hanging="720"/>
      </w:pPr>
      <w:rPr>
        <w:rFonts w:cs="Times New Roman" w:hint="default"/>
      </w:rPr>
    </w:lvl>
    <w:lvl w:ilvl="1" w:tplc="08090019" w:tentative="1">
      <w:start w:val="1"/>
      <w:numFmt w:val="lowerLetter"/>
      <w:lvlText w:val="%2."/>
      <w:lvlJc w:val="left"/>
      <w:pPr>
        <w:tabs>
          <w:tab w:val="num" w:pos="1364"/>
        </w:tabs>
        <w:ind w:left="1364" w:hanging="360"/>
      </w:pPr>
      <w:rPr>
        <w:rFonts w:cs="Times New Roman"/>
      </w:rPr>
    </w:lvl>
    <w:lvl w:ilvl="2" w:tplc="0809001B" w:tentative="1">
      <w:start w:val="1"/>
      <w:numFmt w:val="lowerRoman"/>
      <w:lvlText w:val="%3."/>
      <w:lvlJc w:val="right"/>
      <w:pPr>
        <w:tabs>
          <w:tab w:val="num" w:pos="2084"/>
        </w:tabs>
        <w:ind w:left="2084" w:hanging="180"/>
      </w:pPr>
      <w:rPr>
        <w:rFonts w:cs="Times New Roman"/>
      </w:rPr>
    </w:lvl>
    <w:lvl w:ilvl="3" w:tplc="0809000F" w:tentative="1">
      <w:start w:val="1"/>
      <w:numFmt w:val="decimal"/>
      <w:lvlText w:val="%4."/>
      <w:lvlJc w:val="left"/>
      <w:pPr>
        <w:tabs>
          <w:tab w:val="num" w:pos="2804"/>
        </w:tabs>
        <w:ind w:left="2804" w:hanging="360"/>
      </w:pPr>
      <w:rPr>
        <w:rFonts w:cs="Times New Roman"/>
      </w:rPr>
    </w:lvl>
    <w:lvl w:ilvl="4" w:tplc="08090019" w:tentative="1">
      <w:start w:val="1"/>
      <w:numFmt w:val="lowerLetter"/>
      <w:lvlText w:val="%5."/>
      <w:lvlJc w:val="left"/>
      <w:pPr>
        <w:tabs>
          <w:tab w:val="num" w:pos="3524"/>
        </w:tabs>
        <w:ind w:left="3524" w:hanging="360"/>
      </w:pPr>
      <w:rPr>
        <w:rFonts w:cs="Times New Roman"/>
      </w:rPr>
    </w:lvl>
    <w:lvl w:ilvl="5" w:tplc="0809001B" w:tentative="1">
      <w:start w:val="1"/>
      <w:numFmt w:val="lowerRoman"/>
      <w:lvlText w:val="%6."/>
      <w:lvlJc w:val="right"/>
      <w:pPr>
        <w:tabs>
          <w:tab w:val="num" w:pos="4244"/>
        </w:tabs>
        <w:ind w:left="4244" w:hanging="180"/>
      </w:pPr>
      <w:rPr>
        <w:rFonts w:cs="Times New Roman"/>
      </w:rPr>
    </w:lvl>
    <w:lvl w:ilvl="6" w:tplc="0809000F" w:tentative="1">
      <w:start w:val="1"/>
      <w:numFmt w:val="decimal"/>
      <w:lvlText w:val="%7."/>
      <w:lvlJc w:val="left"/>
      <w:pPr>
        <w:tabs>
          <w:tab w:val="num" w:pos="4964"/>
        </w:tabs>
        <w:ind w:left="4964" w:hanging="360"/>
      </w:pPr>
      <w:rPr>
        <w:rFonts w:cs="Times New Roman"/>
      </w:rPr>
    </w:lvl>
    <w:lvl w:ilvl="7" w:tplc="08090019" w:tentative="1">
      <w:start w:val="1"/>
      <w:numFmt w:val="lowerLetter"/>
      <w:lvlText w:val="%8."/>
      <w:lvlJc w:val="left"/>
      <w:pPr>
        <w:tabs>
          <w:tab w:val="num" w:pos="5684"/>
        </w:tabs>
        <w:ind w:left="5684" w:hanging="360"/>
      </w:pPr>
      <w:rPr>
        <w:rFonts w:cs="Times New Roman"/>
      </w:rPr>
    </w:lvl>
    <w:lvl w:ilvl="8" w:tplc="0809001B" w:tentative="1">
      <w:start w:val="1"/>
      <w:numFmt w:val="lowerRoman"/>
      <w:lvlText w:val="%9."/>
      <w:lvlJc w:val="right"/>
      <w:pPr>
        <w:tabs>
          <w:tab w:val="num" w:pos="6404"/>
        </w:tabs>
        <w:ind w:left="6404" w:hanging="180"/>
      </w:pPr>
      <w:rPr>
        <w:rFonts w:cs="Times New Roman"/>
      </w:rPr>
    </w:lvl>
  </w:abstractNum>
  <w:abstractNum w:abstractNumId="21" w15:restartNumberingAfterBreak="0">
    <w:nsid w:val="79F500D4"/>
    <w:multiLevelType w:val="hybridMultilevel"/>
    <w:tmpl w:val="C5BC551A"/>
    <w:lvl w:ilvl="0" w:tplc="9F7AB6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8"/>
  </w:num>
  <w:num w:numId="3">
    <w:abstractNumId w:val="5"/>
  </w:num>
  <w:num w:numId="4">
    <w:abstractNumId w:val="18"/>
  </w:num>
  <w:num w:numId="5">
    <w:abstractNumId w:val="20"/>
  </w:num>
  <w:num w:numId="6">
    <w:abstractNumId w:val="2"/>
  </w:num>
  <w:num w:numId="7">
    <w:abstractNumId w:val="13"/>
  </w:num>
  <w:num w:numId="8">
    <w:abstractNumId w:val="14"/>
  </w:num>
  <w:num w:numId="9">
    <w:abstractNumId w:val="4"/>
  </w:num>
  <w:num w:numId="10">
    <w:abstractNumId w:val="12"/>
  </w:num>
  <w:num w:numId="11">
    <w:abstractNumId w:val="11"/>
  </w:num>
  <w:num w:numId="12">
    <w:abstractNumId w:val="0"/>
  </w:num>
  <w:num w:numId="13">
    <w:abstractNumId w:val="17"/>
  </w:num>
  <w:num w:numId="14">
    <w:abstractNumId w:val="1"/>
  </w:num>
  <w:num w:numId="15">
    <w:abstractNumId w:val="10"/>
  </w:num>
  <w:num w:numId="16">
    <w:abstractNumId w:val="15"/>
  </w:num>
  <w:num w:numId="17">
    <w:abstractNumId w:val="3"/>
  </w:num>
  <w:num w:numId="18">
    <w:abstractNumId w:val="16"/>
  </w:num>
  <w:num w:numId="19">
    <w:abstractNumId w:val="9"/>
  </w:num>
  <w:num w:numId="20">
    <w:abstractNumId w:val="21"/>
  </w:num>
  <w:num w:numId="21">
    <w:abstractNumId w:val="7"/>
  </w:num>
  <w:num w:numId="2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ronilla Whitfield">
    <w15:presenceInfo w15:providerId="None" w15:userId="Petronilla Whitfie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990"/>
    <w:rsid w:val="00000318"/>
    <w:rsid w:val="00011017"/>
    <w:rsid w:val="0001493B"/>
    <w:rsid w:val="00017FB4"/>
    <w:rsid w:val="00025449"/>
    <w:rsid w:val="00035144"/>
    <w:rsid w:val="00036391"/>
    <w:rsid w:val="00037011"/>
    <w:rsid w:val="00041286"/>
    <w:rsid w:val="00044D1E"/>
    <w:rsid w:val="00046CA2"/>
    <w:rsid w:val="00050E97"/>
    <w:rsid w:val="0005258C"/>
    <w:rsid w:val="00053418"/>
    <w:rsid w:val="000608FB"/>
    <w:rsid w:val="00063F25"/>
    <w:rsid w:val="000658AF"/>
    <w:rsid w:val="00075A41"/>
    <w:rsid w:val="00080F4C"/>
    <w:rsid w:val="0008378C"/>
    <w:rsid w:val="000935FA"/>
    <w:rsid w:val="00097BB1"/>
    <w:rsid w:val="000A2134"/>
    <w:rsid w:val="000A5E80"/>
    <w:rsid w:val="000A68B2"/>
    <w:rsid w:val="000A791B"/>
    <w:rsid w:val="000B5F84"/>
    <w:rsid w:val="000C2C06"/>
    <w:rsid w:val="000C3D47"/>
    <w:rsid w:val="000C46FC"/>
    <w:rsid w:val="000C546D"/>
    <w:rsid w:val="000C735C"/>
    <w:rsid w:val="000D14B1"/>
    <w:rsid w:val="000D368D"/>
    <w:rsid w:val="000D52A5"/>
    <w:rsid w:val="000E35E5"/>
    <w:rsid w:val="000F2A0F"/>
    <w:rsid w:val="000F3BC5"/>
    <w:rsid w:val="00105FC5"/>
    <w:rsid w:val="00107FCF"/>
    <w:rsid w:val="001115CA"/>
    <w:rsid w:val="001121DD"/>
    <w:rsid w:val="001140A6"/>
    <w:rsid w:val="001203CB"/>
    <w:rsid w:val="001244CE"/>
    <w:rsid w:val="001265D1"/>
    <w:rsid w:val="00127687"/>
    <w:rsid w:val="001313A6"/>
    <w:rsid w:val="0013499D"/>
    <w:rsid w:val="00140ACE"/>
    <w:rsid w:val="00142C1B"/>
    <w:rsid w:val="001457C0"/>
    <w:rsid w:val="00145EFB"/>
    <w:rsid w:val="00146684"/>
    <w:rsid w:val="001516DD"/>
    <w:rsid w:val="00152D27"/>
    <w:rsid w:val="00153048"/>
    <w:rsid w:val="00155811"/>
    <w:rsid w:val="00155897"/>
    <w:rsid w:val="00155FF4"/>
    <w:rsid w:val="00157CB6"/>
    <w:rsid w:val="00161821"/>
    <w:rsid w:val="001662EB"/>
    <w:rsid w:val="00172A52"/>
    <w:rsid w:val="001768CF"/>
    <w:rsid w:val="001844CC"/>
    <w:rsid w:val="00191379"/>
    <w:rsid w:val="0019495D"/>
    <w:rsid w:val="00197AB7"/>
    <w:rsid w:val="001A68FB"/>
    <w:rsid w:val="001A780A"/>
    <w:rsid w:val="001B03C3"/>
    <w:rsid w:val="001B2E80"/>
    <w:rsid w:val="001C43CD"/>
    <w:rsid w:val="001C4D2B"/>
    <w:rsid w:val="001D5928"/>
    <w:rsid w:val="001D61C3"/>
    <w:rsid w:val="001E18BF"/>
    <w:rsid w:val="001F32D1"/>
    <w:rsid w:val="00200220"/>
    <w:rsid w:val="00207826"/>
    <w:rsid w:val="00216F99"/>
    <w:rsid w:val="00220CFC"/>
    <w:rsid w:val="0022332B"/>
    <w:rsid w:val="00225747"/>
    <w:rsid w:val="002262CE"/>
    <w:rsid w:val="00233300"/>
    <w:rsid w:val="002407A7"/>
    <w:rsid w:val="00245C1B"/>
    <w:rsid w:val="0024694E"/>
    <w:rsid w:val="002479B9"/>
    <w:rsid w:val="00260175"/>
    <w:rsid w:val="002668F1"/>
    <w:rsid w:val="00274816"/>
    <w:rsid w:val="00274D76"/>
    <w:rsid w:val="00275A0E"/>
    <w:rsid w:val="00283929"/>
    <w:rsid w:val="002847B2"/>
    <w:rsid w:val="00284FBB"/>
    <w:rsid w:val="0029108B"/>
    <w:rsid w:val="00294E43"/>
    <w:rsid w:val="00297224"/>
    <w:rsid w:val="002A55B0"/>
    <w:rsid w:val="002B28BA"/>
    <w:rsid w:val="002B4E62"/>
    <w:rsid w:val="002C0688"/>
    <w:rsid w:val="002C09C4"/>
    <w:rsid w:val="002C17E9"/>
    <w:rsid w:val="002C1B2F"/>
    <w:rsid w:val="002C4558"/>
    <w:rsid w:val="002C50D7"/>
    <w:rsid w:val="002C5E58"/>
    <w:rsid w:val="002C6D9C"/>
    <w:rsid w:val="002D2052"/>
    <w:rsid w:val="002E3904"/>
    <w:rsid w:val="002E5807"/>
    <w:rsid w:val="002E7483"/>
    <w:rsid w:val="002E7D58"/>
    <w:rsid w:val="002E7EFB"/>
    <w:rsid w:val="002F2312"/>
    <w:rsid w:val="002F3990"/>
    <w:rsid w:val="0030684B"/>
    <w:rsid w:val="00307DB2"/>
    <w:rsid w:val="00320D4C"/>
    <w:rsid w:val="00337679"/>
    <w:rsid w:val="00341B66"/>
    <w:rsid w:val="003425C7"/>
    <w:rsid w:val="00345253"/>
    <w:rsid w:val="0035006B"/>
    <w:rsid w:val="00353B7D"/>
    <w:rsid w:val="00354663"/>
    <w:rsid w:val="00361A54"/>
    <w:rsid w:val="00363589"/>
    <w:rsid w:val="00363EC9"/>
    <w:rsid w:val="00375004"/>
    <w:rsid w:val="00383D06"/>
    <w:rsid w:val="00390783"/>
    <w:rsid w:val="00390C87"/>
    <w:rsid w:val="003A5C5D"/>
    <w:rsid w:val="003B3D60"/>
    <w:rsid w:val="003B3F1D"/>
    <w:rsid w:val="003B6898"/>
    <w:rsid w:val="003C627A"/>
    <w:rsid w:val="003D0101"/>
    <w:rsid w:val="003D0BE3"/>
    <w:rsid w:val="003D6E16"/>
    <w:rsid w:val="003D778E"/>
    <w:rsid w:val="003E3B34"/>
    <w:rsid w:val="003F03D6"/>
    <w:rsid w:val="004000C7"/>
    <w:rsid w:val="00401034"/>
    <w:rsid w:val="00407610"/>
    <w:rsid w:val="00414354"/>
    <w:rsid w:val="00414F44"/>
    <w:rsid w:val="004163D9"/>
    <w:rsid w:val="00421DC5"/>
    <w:rsid w:val="004231EB"/>
    <w:rsid w:val="00424889"/>
    <w:rsid w:val="004258DF"/>
    <w:rsid w:val="004265B0"/>
    <w:rsid w:val="00430C88"/>
    <w:rsid w:val="00447576"/>
    <w:rsid w:val="00452E9C"/>
    <w:rsid w:val="00457364"/>
    <w:rsid w:val="004575CE"/>
    <w:rsid w:val="00463C20"/>
    <w:rsid w:val="00464ADE"/>
    <w:rsid w:val="00467183"/>
    <w:rsid w:val="0047209D"/>
    <w:rsid w:val="00475867"/>
    <w:rsid w:val="00476C59"/>
    <w:rsid w:val="00477199"/>
    <w:rsid w:val="00482074"/>
    <w:rsid w:val="004871DF"/>
    <w:rsid w:val="004927C5"/>
    <w:rsid w:val="00497D09"/>
    <w:rsid w:val="004A0EC7"/>
    <w:rsid w:val="004A2282"/>
    <w:rsid w:val="004A7BD5"/>
    <w:rsid w:val="004B0672"/>
    <w:rsid w:val="004B4688"/>
    <w:rsid w:val="004C032E"/>
    <w:rsid w:val="004C07EB"/>
    <w:rsid w:val="004C4FA7"/>
    <w:rsid w:val="004C51BC"/>
    <w:rsid w:val="004C7E2F"/>
    <w:rsid w:val="004D1EF4"/>
    <w:rsid w:val="004E1A66"/>
    <w:rsid w:val="004E5C6C"/>
    <w:rsid w:val="00500307"/>
    <w:rsid w:val="0050291F"/>
    <w:rsid w:val="00506E42"/>
    <w:rsid w:val="0051446A"/>
    <w:rsid w:val="005204F5"/>
    <w:rsid w:val="005241B4"/>
    <w:rsid w:val="00530F62"/>
    <w:rsid w:val="0053674F"/>
    <w:rsid w:val="005434B9"/>
    <w:rsid w:val="00543B64"/>
    <w:rsid w:val="00544121"/>
    <w:rsid w:val="005474A6"/>
    <w:rsid w:val="0054781B"/>
    <w:rsid w:val="00547FE0"/>
    <w:rsid w:val="005512B6"/>
    <w:rsid w:val="0055130A"/>
    <w:rsid w:val="0055265C"/>
    <w:rsid w:val="00557BF4"/>
    <w:rsid w:val="00567C13"/>
    <w:rsid w:val="00576101"/>
    <w:rsid w:val="00580830"/>
    <w:rsid w:val="005810CC"/>
    <w:rsid w:val="00581DCA"/>
    <w:rsid w:val="00586CE3"/>
    <w:rsid w:val="00593768"/>
    <w:rsid w:val="00597143"/>
    <w:rsid w:val="005A04B9"/>
    <w:rsid w:val="005B7C8C"/>
    <w:rsid w:val="005C659F"/>
    <w:rsid w:val="005D0EAA"/>
    <w:rsid w:val="005D12F0"/>
    <w:rsid w:val="005E2859"/>
    <w:rsid w:val="005E6D8D"/>
    <w:rsid w:val="005F4151"/>
    <w:rsid w:val="005F5447"/>
    <w:rsid w:val="006016B2"/>
    <w:rsid w:val="006026F2"/>
    <w:rsid w:val="00602703"/>
    <w:rsid w:val="00603A45"/>
    <w:rsid w:val="00612F08"/>
    <w:rsid w:val="006131DB"/>
    <w:rsid w:val="00613B9B"/>
    <w:rsid w:val="006205F4"/>
    <w:rsid w:val="00620750"/>
    <w:rsid w:val="00621831"/>
    <w:rsid w:val="006219E4"/>
    <w:rsid w:val="00623720"/>
    <w:rsid w:val="00627AE2"/>
    <w:rsid w:val="006316B8"/>
    <w:rsid w:val="006320C2"/>
    <w:rsid w:val="00633364"/>
    <w:rsid w:val="00634F11"/>
    <w:rsid w:val="00635F55"/>
    <w:rsid w:val="00642255"/>
    <w:rsid w:val="00643884"/>
    <w:rsid w:val="00645B11"/>
    <w:rsid w:val="00660F75"/>
    <w:rsid w:val="0066477E"/>
    <w:rsid w:val="00665D6C"/>
    <w:rsid w:val="00667812"/>
    <w:rsid w:val="0067160E"/>
    <w:rsid w:val="0067781D"/>
    <w:rsid w:val="00680950"/>
    <w:rsid w:val="00684B99"/>
    <w:rsid w:val="006866AE"/>
    <w:rsid w:val="00691A01"/>
    <w:rsid w:val="006953C7"/>
    <w:rsid w:val="006A2504"/>
    <w:rsid w:val="006A4169"/>
    <w:rsid w:val="006B266D"/>
    <w:rsid w:val="006C2897"/>
    <w:rsid w:val="006C3CD0"/>
    <w:rsid w:val="006C54CA"/>
    <w:rsid w:val="006D5F8A"/>
    <w:rsid w:val="006D7092"/>
    <w:rsid w:val="006D7A83"/>
    <w:rsid w:val="006E22FD"/>
    <w:rsid w:val="006E4C64"/>
    <w:rsid w:val="006F5570"/>
    <w:rsid w:val="00702509"/>
    <w:rsid w:val="0070438B"/>
    <w:rsid w:val="007068DB"/>
    <w:rsid w:val="007105C0"/>
    <w:rsid w:val="007119EE"/>
    <w:rsid w:val="0071686D"/>
    <w:rsid w:val="00716AB5"/>
    <w:rsid w:val="00721879"/>
    <w:rsid w:val="0072373E"/>
    <w:rsid w:val="00727BBF"/>
    <w:rsid w:val="00730BFE"/>
    <w:rsid w:val="007401B5"/>
    <w:rsid w:val="00740495"/>
    <w:rsid w:val="00741B33"/>
    <w:rsid w:val="007502C8"/>
    <w:rsid w:val="00750917"/>
    <w:rsid w:val="0075412C"/>
    <w:rsid w:val="007547E7"/>
    <w:rsid w:val="007559AD"/>
    <w:rsid w:val="007614A4"/>
    <w:rsid w:val="00762CF7"/>
    <w:rsid w:val="00763E7E"/>
    <w:rsid w:val="00764393"/>
    <w:rsid w:val="00765963"/>
    <w:rsid w:val="00765EE3"/>
    <w:rsid w:val="00766702"/>
    <w:rsid w:val="00774411"/>
    <w:rsid w:val="00776F80"/>
    <w:rsid w:val="00783092"/>
    <w:rsid w:val="00791CEA"/>
    <w:rsid w:val="00791EE3"/>
    <w:rsid w:val="00792C6A"/>
    <w:rsid w:val="0079696F"/>
    <w:rsid w:val="00796F5C"/>
    <w:rsid w:val="007A0AAB"/>
    <w:rsid w:val="007A1174"/>
    <w:rsid w:val="007A37C2"/>
    <w:rsid w:val="007A5F2C"/>
    <w:rsid w:val="007B26B9"/>
    <w:rsid w:val="007B5428"/>
    <w:rsid w:val="007C2645"/>
    <w:rsid w:val="007C280D"/>
    <w:rsid w:val="007C4F54"/>
    <w:rsid w:val="007C6848"/>
    <w:rsid w:val="007C7FDC"/>
    <w:rsid w:val="007D112D"/>
    <w:rsid w:val="007D7306"/>
    <w:rsid w:val="007D75C5"/>
    <w:rsid w:val="007E0941"/>
    <w:rsid w:val="007E2840"/>
    <w:rsid w:val="00801E13"/>
    <w:rsid w:val="008039F2"/>
    <w:rsid w:val="0080713D"/>
    <w:rsid w:val="00817D81"/>
    <w:rsid w:val="00822E39"/>
    <w:rsid w:val="00823990"/>
    <w:rsid w:val="00823B79"/>
    <w:rsid w:val="00830321"/>
    <w:rsid w:val="00830437"/>
    <w:rsid w:val="00830921"/>
    <w:rsid w:val="008329C0"/>
    <w:rsid w:val="008423CF"/>
    <w:rsid w:val="00842BBB"/>
    <w:rsid w:val="00843F52"/>
    <w:rsid w:val="00852132"/>
    <w:rsid w:val="00861005"/>
    <w:rsid w:val="00867DEB"/>
    <w:rsid w:val="00871413"/>
    <w:rsid w:val="00874445"/>
    <w:rsid w:val="00874A83"/>
    <w:rsid w:val="0087646E"/>
    <w:rsid w:val="00881361"/>
    <w:rsid w:val="00883A14"/>
    <w:rsid w:val="008936ED"/>
    <w:rsid w:val="008959E4"/>
    <w:rsid w:val="00896441"/>
    <w:rsid w:val="008A2C26"/>
    <w:rsid w:val="008A2F97"/>
    <w:rsid w:val="008B26B4"/>
    <w:rsid w:val="008B4A2F"/>
    <w:rsid w:val="008C3575"/>
    <w:rsid w:val="008C3A37"/>
    <w:rsid w:val="008C62B1"/>
    <w:rsid w:val="008C6613"/>
    <w:rsid w:val="008C77BD"/>
    <w:rsid w:val="008D272B"/>
    <w:rsid w:val="008D3B5F"/>
    <w:rsid w:val="008E086F"/>
    <w:rsid w:val="008E40AD"/>
    <w:rsid w:val="008E5E3F"/>
    <w:rsid w:val="008F121C"/>
    <w:rsid w:val="008F36B1"/>
    <w:rsid w:val="008F4AA7"/>
    <w:rsid w:val="008F52A1"/>
    <w:rsid w:val="008F5C83"/>
    <w:rsid w:val="008F6999"/>
    <w:rsid w:val="008F70F8"/>
    <w:rsid w:val="00903FE1"/>
    <w:rsid w:val="00905476"/>
    <w:rsid w:val="009076B6"/>
    <w:rsid w:val="009076BD"/>
    <w:rsid w:val="00911D45"/>
    <w:rsid w:val="0091208E"/>
    <w:rsid w:val="00912ECB"/>
    <w:rsid w:val="00914606"/>
    <w:rsid w:val="009157B6"/>
    <w:rsid w:val="00915B99"/>
    <w:rsid w:val="00916BB5"/>
    <w:rsid w:val="0092053D"/>
    <w:rsid w:val="0092200C"/>
    <w:rsid w:val="00923A13"/>
    <w:rsid w:val="00923B2C"/>
    <w:rsid w:val="009265CA"/>
    <w:rsid w:val="00927D21"/>
    <w:rsid w:val="00931134"/>
    <w:rsid w:val="00931280"/>
    <w:rsid w:val="009346CF"/>
    <w:rsid w:val="00941FA1"/>
    <w:rsid w:val="00947683"/>
    <w:rsid w:val="00952FDA"/>
    <w:rsid w:val="0096137B"/>
    <w:rsid w:val="00967983"/>
    <w:rsid w:val="00973A44"/>
    <w:rsid w:val="00974E0F"/>
    <w:rsid w:val="0097689C"/>
    <w:rsid w:val="00977D08"/>
    <w:rsid w:val="009870DB"/>
    <w:rsid w:val="00987184"/>
    <w:rsid w:val="009878FB"/>
    <w:rsid w:val="00993CE5"/>
    <w:rsid w:val="00997D2B"/>
    <w:rsid w:val="009A0E1D"/>
    <w:rsid w:val="009A1748"/>
    <w:rsid w:val="009A4EA4"/>
    <w:rsid w:val="009B027F"/>
    <w:rsid w:val="009B31DE"/>
    <w:rsid w:val="009B3811"/>
    <w:rsid w:val="009B3B68"/>
    <w:rsid w:val="009B3D16"/>
    <w:rsid w:val="009C6331"/>
    <w:rsid w:val="009C6684"/>
    <w:rsid w:val="009C6E89"/>
    <w:rsid w:val="009C7384"/>
    <w:rsid w:val="009D33CB"/>
    <w:rsid w:val="009D37E3"/>
    <w:rsid w:val="009D3E26"/>
    <w:rsid w:val="009D4BEF"/>
    <w:rsid w:val="009D740C"/>
    <w:rsid w:val="009E26D3"/>
    <w:rsid w:val="009E3C9D"/>
    <w:rsid w:val="009E5F8A"/>
    <w:rsid w:val="009F60F1"/>
    <w:rsid w:val="00A0729E"/>
    <w:rsid w:val="00A1014C"/>
    <w:rsid w:val="00A17796"/>
    <w:rsid w:val="00A2632A"/>
    <w:rsid w:val="00A31048"/>
    <w:rsid w:val="00A33553"/>
    <w:rsid w:val="00A36016"/>
    <w:rsid w:val="00A37FC6"/>
    <w:rsid w:val="00A409AA"/>
    <w:rsid w:val="00A50732"/>
    <w:rsid w:val="00A60A05"/>
    <w:rsid w:val="00A64765"/>
    <w:rsid w:val="00A6769B"/>
    <w:rsid w:val="00A67BAF"/>
    <w:rsid w:val="00A71C04"/>
    <w:rsid w:val="00A73F39"/>
    <w:rsid w:val="00A75EB7"/>
    <w:rsid w:val="00A760BC"/>
    <w:rsid w:val="00A8640C"/>
    <w:rsid w:val="00A918E1"/>
    <w:rsid w:val="00A926DC"/>
    <w:rsid w:val="00A9437E"/>
    <w:rsid w:val="00A97077"/>
    <w:rsid w:val="00AA3F9D"/>
    <w:rsid w:val="00AA449D"/>
    <w:rsid w:val="00AA5A16"/>
    <w:rsid w:val="00AA7AC6"/>
    <w:rsid w:val="00AB1F13"/>
    <w:rsid w:val="00AB2909"/>
    <w:rsid w:val="00AB34EA"/>
    <w:rsid w:val="00AC37EE"/>
    <w:rsid w:val="00AC4E31"/>
    <w:rsid w:val="00AC7129"/>
    <w:rsid w:val="00AC7ED3"/>
    <w:rsid w:val="00AD068A"/>
    <w:rsid w:val="00AD5FC2"/>
    <w:rsid w:val="00AE3629"/>
    <w:rsid w:val="00AE531E"/>
    <w:rsid w:val="00AE7786"/>
    <w:rsid w:val="00AF7A37"/>
    <w:rsid w:val="00B04B37"/>
    <w:rsid w:val="00B05257"/>
    <w:rsid w:val="00B11208"/>
    <w:rsid w:val="00B14529"/>
    <w:rsid w:val="00B160A9"/>
    <w:rsid w:val="00B168B1"/>
    <w:rsid w:val="00B21A4B"/>
    <w:rsid w:val="00B258E8"/>
    <w:rsid w:val="00B276ED"/>
    <w:rsid w:val="00B277A3"/>
    <w:rsid w:val="00B27F80"/>
    <w:rsid w:val="00B304B6"/>
    <w:rsid w:val="00B305D1"/>
    <w:rsid w:val="00B316D1"/>
    <w:rsid w:val="00B47C8D"/>
    <w:rsid w:val="00B570FF"/>
    <w:rsid w:val="00B60D44"/>
    <w:rsid w:val="00B63610"/>
    <w:rsid w:val="00B67CD4"/>
    <w:rsid w:val="00B77634"/>
    <w:rsid w:val="00B77F08"/>
    <w:rsid w:val="00B81369"/>
    <w:rsid w:val="00B81EFB"/>
    <w:rsid w:val="00B82980"/>
    <w:rsid w:val="00B83729"/>
    <w:rsid w:val="00B93D45"/>
    <w:rsid w:val="00B94B52"/>
    <w:rsid w:val="00BA42DB"/>
    <w:rsid w:val="00BA4B91"/>
    <w:rsid w:val="00BA50B7"/>
    <w:rsid w:val="00BA793B"/>
    <w:rsid w:val="00BB1C78"/>
    <w:rsid w:val="00BB231C"/>
    <w:rsid w:val="00BB36DA"/>
    <w:rsid w:val="00BB61AB"/>
    <w:rsid w:val="00BC241B"/>
    <w:rsid w:val="00BC3012"/>
    <w:rsid w:val="00BC78DA"/>
    <w:rsid w:val="00BE2B30"/>
    <w:rsid w:val="00BE3B07"/>
    <w:rsid w:val="00BE3B67"/>
    <w:rsid w:val="00BE52E9"/>
    <w:rsid w:val="00BE6BD7"/>
    <w:rsid w:val="00BF1D16"/>
    <w:rsid w:val="00BF7DA6"/>
    <w:rsid w:val="00C02481"/>
    <w:rsid w:val="00C10D39"/>
    <w:rsid w:val="00C13502"/>
    <w:rsid w:val="00C14428"/>
    <w:rsid w:val="00C17787"/>
    <w:rsid w:val="00C212EF"/>
    <w:rsid w:val="00C37FE0"/>
    <w:rsid w:val="00C532B5"/>
    <w:rsid w:val="00C62B9A"/>
    <w:rsid w:val="00C65AEF"/>
    <w:rsid w:val="00C7215A"/>
    <w:rsid w:val="00C72723"/>
    <w:rsid w:val="00C7611B"/>
    <w:rsid w:val="00C82A57"/>
    <w:rsid w:val="00C846AD"/>
    <w:rsid w:val="00C87811"/>
    <w:rsid w:val="00C91A7D"/>
    <w:rsid w:val="00CA3433"/>
    <w:rsid w:val="00CA3E56"/>
    <w:rsid w:val="00CA69E8"/>
    <w:rsid w:val="00CB1496"/>
    <w:rsid w:val="00CB17E0"/>
    <w:rsid w:val="00CB3207"/>
    <w:rsid w:val="00CB3EB2"/>
    <w:rsid w:val="00CB4238"/>
    <w:rsid w:val="00CC19EF"/>
    <w:rsid w:val="00CC1BF8"/>
    <w:rsid w:val="00CC29D2"/>
    <w:rsid w:val="00CC620E"/>
    <w:rsid w:val="00CD2E50"/>
    <w:rsid w:val="00CD526A"/>
    <w:rsid w:val="00CD558E"/>
    <w:rsid w:val="00CD5678"/>
    <w:rsid w:val="00CD6164"/>
    <w:rsid w:val="00CF1BCC"/>
    <w:rsid w:val="00CF1C6C"/>
    <w:rsid w:val="00CF25D1"/>
    <w:rsid w:val="00CF2A7F"/>
    <w:rsid w:val="00CF354A"/>
    <w:rsid w:val="00CF3D39"/>
    <w:rsid w:val="00D020CB"/>
    <w:rsid w:val="00D02769"/>
    <w:rsid w:val="00D02D7D"/>
    <w:rsid w:val="00D034B2"/>
    <w:rsid w:val="00D10A87"/>
    <w:rsid w:val="00D1290A"/>
    <w:rsid w:val="00D20270"/>
    <w:rsid w:val="00D24413"/>
    <w:rsid w:val="00D25511"/>
    <w:rsid w:val="00D34FB4"/>
    <w:rsid w:val="00D35392"/>
    <w:rsid w:val="00D422FD"/>
    <w:rsid w:val="00D42F5D"/>
    <w:rsid w:val="00D439FC"/>
    <w:rsid w:val="00D50838"/>
    <w:rsid w:val="00D53ADA"/>
    <w:rsid w:val="00D54297"/>
    <w:rsid w:val="00D549EF"/>
    <w:rsid w:val="00D569A8"/>
    <w:rsid w:val="00D61C12"/>
    <w:rsid w:val="00D72772"/>
    <w:rsid w:val="00D73F24"/>
    <w:rsid w:val="00D74893"/>
    <w:rsid w:val="00D752C4"/>
    <w:rsid w:val="00D77C8A"/>
    <w:rsid w:val="00D81FB3"/>
    <w:rsid w:val="00D84950"/>
    <w:rsid w:val="00D865A9"/>
    <w:rsid w:val="00D86A44"/>
    <w:rsid w:val="00DC2512"/>
    <w:rsid w:val="00DC76D4"/>
    <w:rsid w:val="00DD09CF"/>
    <w:rsid w:val="00DE0BD4"/>
    <w:rsid w:val="00DE3E02"/>
    <w:rsid w:val="00DF4BF7"/>
    <w:rsid w:val="00DF5D53"/>
    <w:rsid w:val="00E004CF"/>
    <w:rsid w:val="00E11605"/>
    <w:rsid w:val="00E14814"/>
    <w:rsid w:val="00E152B3"/>
    <w:rsid w:val="00E158A0"/>
    <w:rsid w:val="00E204CC"/>
    <w:rsid w:val="00E243E0"/>
    <w:rsid w:val="00E3107B"/>
    <w:rsid w:val="00E34176"/>
    <w:rsid w:val="00E4132C"/>
    <w:rsid w:val="00E41A45"/>
    <w:rsid w:val="00E50ED0"/>
    <w:rsid w:val="00E5372E"/>
    <w:rsid w:val="00E538A3"/>
    <w:rsid w:val="00E5680B"/>
    <w:rsid w:val="00E67296"/>
    <w:rsid w:val="00E70860"/>
    <w:rsid w:val="00E71CF4"/>
    <w:rsid w:val="00E72C42"/>
    <w:rsid w:val="00E75383"/>
    <w:rsid w:val="00E77CC4"/>
    <w:rsid w:val="00E77E5E"/>
    <w:rsid w:val="00E80F3F"/>
    <w:rsid w:val="00E816FF"/>
    <w:rsid w:val="00E81939"/>
    <w:rsid w:val="00E86024"/>
    <w:rsid w:val="00E86957"/>
    <w:rsid w:val="00E9178C"/>
    <w:rsid w:val="00E972FA"/>
    <w:rsid w:val="00EA0381"/>
    <w:rsid w:val="00EB0C40"/>
    <w:rsid w:val="00EB26A4"/>
    <w:rsid w:val="00EB6F2F"/>
    <w:rsid w:val="00EC0377"/>
    <w:rsid w:val="00EC08C4"/>
    <w:rsid w:val="00EC2170"/>
    <w:rsid w:val="00EC3FAE"/>
    <w:rsid w:val="00EC6417"/>
    <w:rsid w:val="00ED0355"/>
    <w:rsid w:val="00ED7EF1"/>
    <w:rsid w:val="00EE28CB"/>
    <w:rsid w:val="00EE4C3F"/>
    <w:rsid w:val="00EF4F0A"/>
    <w:rsid w:val="00EF6D96"/>
    <w:rsid w:val="00F0171C"/>
    <w:rsid w:val="00F01C34"/>
    <w:rsid w:val="00F07B0F"/>
    <w:rsid w:val="00F10D03"/>
    <w:rsid w:val="00F130E6"/>
    <w:rsid w:val="00F158CA"/>
    <w:rsid w:val="00F22952"/>
    <w:rsid w:val="00F22E39"/>
    <w:rsid w:val="00F263E0"/>
    <w:rsid w:val="00F32341"/>
    <w:rsid w:val="00F44097"/>
    <w:rsid w:val="00F45005"/>
    <w:rsid w:val="00F47B5D"/>
    <w:rsid w:val="00F53956"/>
    <w:rsid w:val="00F54518"/>
    <w:rsid w:val="00F546A6"/>
    <w:rsid w:val="00F60377"/>
    <w:rsid w:val="00F63287"/>
    <w:rsid w:val="00F6675A"/>
    <w:rsid w:val="00F71734"/>
    <w:rsid w:val="00F7452F"/>
    <w:rsid w:val="00F74712"/>
    <w:rsid w:val="00F75066"/>
    <w:rsid w:val="00F75E40"/>
    <w:rsid w:val="00F90AA5"/>
    <w:rsid w:val="00F975B7"/>
    <w:rsid w:val="00FA3C96"/>
    <w:rsid w:val="00FA4F5D"/>
    <w:rsid w:val="00FA7F50"/>
    <w:rsid w:val="00FB6762"/>
    <w:rsid w:val="00FC037A"/>
    <w:rsid w:val="00FC17D5"/>
    <w:rsid w:val="00FC28FD"/>
    <w:rsid w:val="00FC7AC8"/>
    <w:rsid w:val="00FD2E0E"/>
    <w:rsid w:val="00FD6F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FB77"/>
  <w15:docId w15:val="{60D48F33-414A-40C7-95B2-2C8E5DBCA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990"/>
    <w:pPr>
      <w:tabs>
        <w:tab w:val="left" w:pos="9026"/>
      </w:tabs>
      <w:spacing w:after="200" w:line="360" w:lineRule="auto"/>
      <w:ind w:right="-46"/>
      <w:jc w:val="both"/>
    </w:pPr>
    <w:rPr>
      <w:rFonts w:ascii="Arial" w:eastAsia="Calibri"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8C4"/>
    <w:pPr>
      <w:tabs>
        <w:tab w:val="clear" w:pos="9026"/>
      </w:tabs>
      <w:spacing w:line="276" w:lineRule="auto"/>
      <w:ind w:left="720" w:right="0"/>
      <w:contextualSpacing/>
      <w:jc w:val="left"/>
    </w:pPr>
    <w:rPr>
      <w:rFonts w:ascii="Calibri" w:hAnsi="Calibri" w:cs="Times New Roman"/>
      <w:sz w:val="22"/>
      <w:szCs w:val="22"/>
    </w:rPr>
  </w:style>
  <w:style w:type="paragraph" w:styleId="NormalWeb">
    <w:name w:val="Normal (Web)"/>
    <w:basedOn w:val="Normal"/>
    <w:uiPriority w:val="99"/>
    <w:rsid w:val="00EC08C4"/>
    <w:pPr>
      <w:tabs>
        <w:tab w:val="clear" w:pos="9026"/>
      </w:tabs>
      <w:spacing w:before="100" w:beforeAutospacing="1" w:after="100" w:afterAutospacing="1" w:line="240" w:lineRule="auto"/>
      <w:ind w:right="0"/>
      <w:jc w:val="left"/>
    </w:pPr>
    <w:rPr>
      <w:rFonts w:ascii="Verdana" w:hAnsi="Verdana" w:cs="Times New Roman"/>
      <w:sz w:val="13"/>
      <w:szCs w:val="13"/>
      <w:lang w:eastAsia="en-GB"/>
    </w:rPr>
  </w:style>
  <w:style w:type="paragraph" w:styleId="Header">
    <w:name w:val="header"/>
    <w:basedOn w:val="Normal"/>
    <w:link w:val="HeaderChar"/>
    <w:uiPriority w:val="99"/>
    <w:unhideWhenUsed/>
    <w:rsid w:val="00695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3C7"/>
    <w:rPr>
      <w:rFonts w:ascii="Arial" w:eastAsia="Calibri" w:hAnsi="Arial" w:cs="Arial"/>
      <w:sz w:val="24"/>
      <w:szCs w:val="24"/>
    </w:rPr>
  </w:style>
  <w:style w:type="paragraph" w:styleId="Footer">
    <w:name w:val="footer"/>
    <w:basedOn w:val="Normal"/>
    <w:link w:val="FooterChar"/>
    <w:uiPriority w:val="99"/>
    <w:unhideWhenUsed/>
    <w:rsid w:val="00695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3C7"/>
    <w:rPr>
      <w:rFonts w:ascii="Arial" w:eastAsia="Calibri" w:hAnsi="Arial" w:cs="Arial"/>
      <w:sz w:val="24"/>
      <w:szCs w:val="24"/>
    </w:rPr>
  </w:style>
  <w:style w:type="character" w:styleId="CommentReference">
    <w:name w:val="annotation reference"/>
    <w:basedOn w:val="DefaultParagraphFont"/>
    <w:uiPriority w:val="99"/>
    <w:semiHidden/>
    <w:unhideWhenUsed/>
    <w:rsid w:val="00430C88"/>
    <w:rPr>
      <w:sz w:val="18"/>
      <w:szCs w:val="18"/>
    </w:rPr>
  </w:style>
  <w:style w:type="paragraph" w:styleId="CommentText">
    <w:name w:val="annotation text"/>
    <w:basedOn w:val="Normal"/>
    <w:link w:val="CommentTextChar"/>
    <w:uiPriority w:val="99"/>
    <w:unhideWhenUsed/>
    <w:rsid w:val="00430C88"/>
    <w:pPr>
      <w:spacing w:line="240" w:lineRule="auto"/>
    </w:pPr>
  </w:style>
  <w:style w:type="character" w:customStyle="1" w:styleId="CommentTextChar">
    <w:name w:val="Comment Text Char"/>
    <w:basedOn w:val="DefaultParagraphFont"/>
    <w:link w:val="CommentText"/>
    <w:uiPriority w:val="99"/>
    <w:rsid w:val="00430C88"/>
    <w:rPr>
      <w:rFonts w:ascii="Arial" w:eastAsia="Calibri" w:hAnsi="Arial" w:cs="Arial"/>
      <w:sz w:val="24"/>
      <w:szCs w:val="24"/>
    </w:rPr>
  </w:style>
  <w:style w:type="paragraph" w:styleId="CommentSubject">
    <w:name w:val="annotation subject"/>
    <w:basedOn w:val="CommentText"/>
    <w:next w:val="CommentText"/>
    <w:link w:val="CommentSubjectChar"/>
    <w:uiPriority w:val="99"/>
    <w:semiHidden/>
    <w:unhideWhenUsed/>
    <w:rsid w:val="00430C88"/>
    <w:rPr>
      <w:b/>
      <w:bCs/>
      <w:sz w:val="20"/>
      <w:szCs w:val="20"/>
    </w:rPr>
  </w:style>
  <w:style w:type="character" w:customStyle="1" w:styleId="CommentSubjectChar">
    <w:name w:val="Comment Subject Char"/>
    <w:basedOn w:val="CommentTextChar"/>
    <w:link w:val="CommentSubject"/>
    <w:uiPriority w:val="99"/>
    <w:semiHidden/>
    <w:rsid w:val="00430C88"/>
    <w:rPr>
      <w:rFonts w:ascii="Arial" w:eastAsia="Calibri" w:hAnsi="Arial" w:cs="Arial"/>
      <w:b/>
      <w:bCs/>
      <w:sz w:val="20"/>
      <w:szCs w:val="20"/>
    </w:rPr>
  </w:style>
  <w:style w:type="paragraph" w:styleId="BalloonText">
    <w:name w:val="Balloon Text"/>
    <w:basedOn w:val="Normal"/>
    <w:link w:val="BalloonTextChar"/>
    <w:uiPriority w:val="99"/>
    <w:semiHidden/>
    <w:unhideWhenUsed/>
    <w:rsid w:val="00430C8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30C88"/>
    <w:rPr>
      <w:rFonts w:ascii="Lucida Grande" w:eastAsia="Calibri" w:hAnsi="Lucida Grande" w:cs="Arial"/>
      <w:sz w:val="18"/>
      <w:szCs w:val="18"/>
    </w:rPr>
  </w:style>
  <w:style w:type="paragraph" w:styleId="FootnoteText">
    <w:name w:val="footnote text"/>
    <w:basedOn w:val="Normal"/>
    <w:link w:val="FootnoteTextChar"/>
    <w:uiPriority w:val="99"/>
    <w:semiHidden/>
    <w:unhideWhenUsed/>
    <w:rsid w:val="00792C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2C6A"/>
    <w:rPr>
      <w:rFonts w:ascii="Arial" w:eastAsia="Calibri" w:hAnsi="Arial" w:cs="Arial"/>
      <w:sz w:val="20"/>
      <w:szCs w:val="20"/>
    </w:rPr>
  </w:style>
  <w:style w:type="character" w:styleId="FootnoteReference">
    <w:name w:val="footnote reference"/>
    <w:basedOn w:val="DefaultParagraphFont"/>
    <w:uiPriority w:val="99"/>
    <w:semiHidden/>
    <w:unhideWhenUsed/>
    <w:rsid w:val="00792C6A"/>
    <w:rPr>
      <w:vertAlign w:val="superscript"/>
    </w:rPr>
  </w:style>
  <w:style w:type="character" w:customStyle="1" w:styleId="a1">
    <w:name w:val="a1"/>
    <w:basedOn w:val="DefaultParagraphFont"/>
    <w:rsid w:val="00E86024"/>
    <w:rPr>
      <w:rFonts w:ascii="Arial" w:hAnsi="Arial" w:cs="Arial" w:hint="default"/>
      <w:b w:val="0"/>
      <w:bCs w:val="0"/>
      <w:i w:val="0"/>
      <w:iCs w:val="0"/>
      <w:bdr w:val="none" w:sz="0" w:space="0" w:color="auto" w:frame="1"/>
    </w:rPr>
  </w:style>
  <w:style w:type="paragraph" w:styleId="Revision">
    <w:name w:val="Revision"/>
    <w:hidden/>
    <w:uiPriority w:val="99"/>
    <w:semiHidden/>
    <w:rsid w:val="003425C7"/>
    <w:pPr>
      <w:spacing w:after="0" w:line="240" w:lineRule="auto"/>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939592">
      <w:bodyDiv w:val="1"/>
      <w:marLeft w:val="0"/>
      <w:marRight w:val="0"/>
      <w:marTop w:val="0"/>
      <w:marBottom w:val="0"/>
      <w:divBdr>
        <w:top w:val="none" w:sz="0" w:space="0" w:color="auto"/>
        <w:left w:val="none" w:sz="0" w:space="0" w:color="auto"/>
        <w:bottom w:val="none" w:sz="0" w:space="0" w:color="auto"/>
        <w:right w:val="none" w:sz="0" w:space="0" w:color="auto"/>
      </w:divBdr>
      <w:divsChild>
        <w:div w:id="360859147">
          <w:marLeft w:val="0"/>
          <w:marRight w:val="0"/>
          <w:marTop w:val="0"/>
          <w:marBottom w:val="0"/>
          <w:divBdr>
            <w:top w:val="none" w:sz="0" w:space="0" w:color="auto"/>
            <w:left w:val="none" w:sz="0" w:space="0" w:color="auto"/>
            <w:bottom w:val="none" w:sz="0" w:space="0" w:color="auto"/>
            <w:right w:val="none" w:sz="0" w:space="0" w:color="auto"/>
          </w:divBdr>
          <w:divsChild>
            <w:div w:id="515658018">
              <w:marLeft w:val="0"/>
              <w:marRight w:val="0"/>
              <w:marTop w:val="0"/>
              <w:marBottom w:val="0"/>
              <w:divBdr>
                <w:top w:val="none" w:sz="0" w:space="0" w:color="auto"/>
                <w:left w:val="none" w:sz="0" w:space="0" w:color="auto"/>
                <w:bottom w:val="none" w:sz="0" w:space="0" w:color="auto"/>
                <w:right w:val="none" w:sz="0" w:space="0" w:color="auto"/>
              </w:divBdr>
              <w:divsChild>
                <w:div w:id="2111386772">
                  <w:marLeft w:val="0"/>
                  <w:marRight w:val="0"/>
                  <w:marTop w:val="1680"/>
                  <w:marBottom w:val="0"/>
                  <w:divBdr>
                    <w:top w:val="none" w:sz="0" w:space="0" w:color="auto"/>
                    <w:left w:val="none" w:sz="0" w:space="0" w:color="auto"/>
                    <w:bottom w:val="none" w:sz="0" w:space="0" w:color="auto"/>
                    <w:right w:val="none" w:sz="0" w:space="0" w:color="auto"/>
                  </w:divBdr>
                  <w:divsChild>
                    <w:div w:id="2107769005">
                      <w:marLeft w:val="-225"/>
                      <w:marRight w:val="-225"/>
                      <w:marTop w:val="0"/>
                      <w:marBottom w:val="0"/>
                      <w:divBdr>
                        <w:top w:val="none" w:sz="0" w:space="0" w:color="auto"/>
                        <w:left w:val="none" w:sz="0" w:space="0" w:color="auto"/>
                        <w:bottom w:val="none" w:sz="0" w:space="0" w:color="auto"/>
                        <w:right w:val="none" w:sz="0" w:space="0" w:color="auto"/>
                      </w:divBdr>
                      <w:divsChild>
                        <w:div w:id="1831945277">
                          <w:marLeft w:val="0"/>
                          <w:marRight w:val="0"/>
                          <w:marTop w:val="0"/>
                          <w:marBottom w:val="0"/>
                          <w:divBdr>
                            <w:top w:val="none" w:sz="0" w:space="0" w:color="auto"/>
                            <w:left w:val="none" w:sz="0" w:space="0" w:color="auto"/>
                            <w:bottom w:val="none" w:sz="0" w:space="0" w:color="auto"/>
                            <w:right w:val="none" w:sz="0" w:space="0" w:color="auto"/>
                          </w:divBdr>
                          <w:divsChild>
                            <w:div w:id="1459882478">
                              <w:marLeft w:val="0"/>
                              <w:marRight w:val="0"/>
                              <w:marTop w:val="0"/>
                              <w:marBottom w:val="0"/>
                              <w:divBdr>
                                <w:top w:val="none" w:sz="0" w:space="0" w:color="auto"/>
                                <w:left w:val="none" w:sz="0" w:space="0" w:color="auto"/>
                                <w:bottom w:val="none" w:sz="0" w:space="0" w:color="auto"/>
                                <w:right w:val="none" w:sz="0" w:space="0" w:color="auto"/>
                              </w:divBdr>
                              <w:divsChild>
                                <w:div w:id="1015763909">
                                  <w:marLeft w:val="-150"/>
                                  <w:marRight w:val="-150"/>
                                  <w:marTop w:val="0"/>
                                  <w:marBottom w:val="0"/>
                                  <w:divBdr>
                                    <w:top w:val="none" w:sz="0" w:space="0" w:color="auto"/>
                                    <w:left w:val="none" w:sz="0" w:space="0" w:color="auto"/>
                                    <w:bottom w:val="none" w:sz="0" w:space="0" w:color="auto"/>
                                    <w:right w:val="none" w:sz="0" w:space="0" w:color="auto"/>
                                  </w:divBdr>
                                  <w:divsChild>
                                    <w:div w:id="2044095654">
                                      <w:marLeft w:val="0"/>
                                      <w:marRight w:val="0"/>
                                      <w:marTop w:val="0"/>
                                      <w:marBottom w:val="0"/>
                                      <w:divBdr>
                                        <w:top w:val="none" w:sz="0" w:space="0" w:color="auto"/>
                                        <w:left w:val="none" w:sz="0" w:space="0" w:color="auto"/>
                                        <w:bottom w:val="none" w:sz="0" w:space="0" w:color="auto"/>
                                        <w:right w:val="none" w:sz="0" w:space="0" w:color="auto"/>
                                      </w:divBdr>
                                      <w:divsChild>
                                        <w:div w:id="1633630445">
                                          <w:marLeft w:val="0"/>
                                          <w:marRight w:val="0"/>
                                          <w:marTop w:val="0"/>
                                          <w:marBottom w:val="0"/>
                                          <w:divBdr>
                                            <w:top w:val="none" w:sz="0" w:space="0" w:color="auto"/>
                                            <w:left w:val="none" w:sz="0" w:space="0" w:color="auto"/>
                                            <w:bottom w:val="none" w:sz="0" w:space="0" w:color="auto"/>
                                            <w:right w:val="none" w:sz="0" w:space="0" w:color="auto"/>
                                          </w:divBdr>
                                          <w:divsChild>
                                            <w:div w:id="623922154">
                                              <w:marLeft w:val="0"/>
                                              <w:marRight w:val="0"/>
                                              <w:marTop w:val="0"/>
                                              <w:marBottom w:val="0"/>
                                              <w:divBdr>
                                                <w:top w:val="none" w:sz="0" w:space="0" w:color="auto"/>
                                                <w:left w:val="none" w:sz="0" w:space="0" w:color="auto"/>
                                                <w:bottom w:val="none" w:sz="0" w:space="0" w:color="auto"/>
                                                <w:right w:val="none" w:sz="0" w:space="0" w:color="auto"/>
                                              </w:divBdr>
                                              <w:divsChild>
                                                <w:div w:id="1102460502">
                                                  <w:marLeft w:val="0"/>
                                                  <w:marRight w:val="0"/>
                                                  <w:marTop w:val="0"/>
                                                  <w:marBottom w:val="0"/>
                                                  <w:divBdr>
                                                    <w:top w:val="none" w:sz="0" w:space="0" w:color="auto"/>
                                                    <w:left w:val="none" w:sz="0" w:space="0" w:color="auto"/>
                                                    <w:bottom w:val="none" w:sz="0" w:space="0" w:color="auto"/>
                                                    <w:right w:val="none" w:sz="0" w:space="0" w:color="auto"/>
                                                  </w:divBdr>
                                                  <w:divsChild>
                                                    <w:div w:id="488257495">
                                                      <w:marLeft w:val="150"/>
                                                      <w:marRight w:val="150"/>
                                                      <w:marTop w:val="150"/>
                                                      <w:marBottom w:val="300"/>
                                                      <w:divBdr>
                                                        <w:top w:val="none" w:sz="0" w:space="0" w:color="auto"/>
                                                        <w:left w:val="none" w:sz="0" w:space="0" w:color="auto"/>
                                                        <w:bottom w:val="none" w:sz="0" w:space="0" w:color="auto"/>
                                                        <w:right w:val="none" w:sz="0" w:space="0" w:color="auto"/>
                                                      </w:divBdr>
                                                      <w:divsChild>
                                                        <w:div w:id="1462919335">
                                                          <w:marLeft w:val="0"/>
                                                          <w:marRight w:val="0"/>
                                                          <w:marTop w:val="0"/>
                                                          <w:marBottom w:val="0"/>
                                                          <w:divBdr>
                                                            <w:top w:val="none" w:sz="0" w:space="0" w:color="auto"/>
                                                            <w:left w:val="none" w:sz="0" w:space="0" w:color="auto"/>
                                                            <w:bottom w:val="none" w:sz="0" w:space="0" w:color="auto"/>
                                                            <w:right w:val="none" w:sz="0" w:space="0" w:color="auto"/>
                                                          </w:divBdr>
                                                          <w:divsChild>
                                                            <w:div w:id="1826123599">
                                                              <w:marLeft w:val="0"/>
                                                              <w:marRight w:val="0"/>
                                                              <w:marTop w:val="0"/>
                                                              <w:marBottom w:val="0"/>
                                                              <w:divBdr>
                                                                <w:top w:val="none" w:sz="0" w:space="0" w:color="auto"/>
                                                                <w:left w:val="none" w:sz="0" w:space="0" w:color="auto"/>
                                                                <w:bottom w:val="none" w:sz="0" w:space="0" w:color="auto"/>
                                                                <w:right w:val="none" w:sz="0" w:space="0" w:color="auto"/>
                                                              </w:divBdr>
                                                              <w:divsChild>
                                                                <w:div w:id="1542400319">
                                                                  <w:marLeft w:val="0"/>
                                                                  <w:marRight w:val="0"/>
                                                                  <w:marTop w:val="0"/>
                                                                  <w:marBottom w:val="0"/>
                                                                  <w:divBdr>
                                                                    <w:top w:val="none" w:sz="0" w:space="0" w:color="auto"/>
                                                                    <w:left w:val="none" w:sz="0" w:space="0" w:color="auto"/>
                                                                    <w:bottom w:val="none" w:sz="0" w:space="0" w:color="auto"/>
                                                                    <w:right w:val="none" w:sz="0" w:space="0" w:color="auto"/>
                                                                  </w:divBdr>
                                                                  <w:divsChild>
                                                                    <w:div w:id="285696422">
                                                                      <w:marLeft w:val="0"/>
                                                                      <w:marRight w:val="0"/>
                                                                      <w:marTop w:val="0"/>
                                                                      <w:marBottom w:val="0"/>
                                                                      <w:divBdr>
                                                                        <w:top w:val="none" w:sz="0" w:space="0" w:color="auto"/>
                                                                        <w:left w:val="none" w:sz="0" w:space="0" w:color="auto"/>
                                                                        <w:bottom w:val="none" w:sz="0" w:space="0" w:color="auto"/>
                                                                        <w:right w:val="none" w:sz="0" w:space="0" w:color="auto"/>
                                                                      </w:divBdr>
                                                                    </w:div>
                                                                    <w:div w:id="1294016268">
                                                                      <w:marLeft w:val="0"/>
                                                                      <w:marRight w:val="0"/>
                                                                      <w:marTop w:val="0"/>
                                                                      <w:marBottom w:val="0"/>
                                                                      <w:divBdr>
                                                                        <w:top w:val="none" w:sz="0" w:space="0" w:color="auto"/>
                                                                        <w:left w:val="none" w:sz="0" w:space="0" w:color="auto"/>
                                                                        <w:bottom w:val="none" w:sz="0" w:space="0" w:color="auto"/>
                                                                        <w:right w:val="none" w:sz="0" w:space="0" w:color="auto"/>
                                                                      </w:divBdr>
                                                                    </w:div>
                                                                    <w:div w:id="402411872">
                                                                      <w:marLeft w:val="0"/>
                                                                      <w:marRight w:val="0"/>
                                                                      <w:marTop w:val="0"/>
                                                                      <w:marBottom w:val="0"/>
                                                                      <w:divBdr>
                                                                        <w:top w:val="none" w:sz="0" w:space="0" w:color="auto"/>
                                                                        <w:left w:val="none" w:sz="0" w:space="0" w:color="auto"/>
                                                                        <w:bottom w:val="none" w:sz="0" w:space="0" w:color="auto"/>
                                                                        <w:right w:val="none" w:sz="0" w:space="0" w:color="auto"/>
                                                                      </w:divBdr>
                                                                    </w:div>
                                                                    <w:div w:id="1593120130">
                                                                      <w:marLeft w:val="0"/>
                                                                      <w:marRight w:val="0"/>
                                                                      <w:marTop w:val="0"/>
                                                                      <w:marBottom w:val="0"/>
                                                                      <w:divBdr>
                                                                        <w:top w:val="none" w:sz="0" w:space="0" w:color="auto"/>
                                                                        <w:left w:val="none" w:sz="0" w:space="0" w:color="auto"/>
                                                                        <w:bottom w:val="none" w:sz="0" w:space="0" w:color="auto"/>
                                                                        <w:right w:val="none" w:sz="0" w:space="0" w:color="auto"/>
                                                                      </w:divBdr>
                                                                    </w:div>
                                                                    <w:div w:id="9996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0748511">
      <w:bodyDiv w:val="1"/>
      <w:marLeft w:val="0"/>
      <w:marRight w:val="0"/>
      <w:marTop w:val="0"/>
      <w:marBottom w:val="0"/>
      <w:divBdr>
        <w:top w:val="none" w:sz="0" w:space="0" w:color="auto"/>
        <w:left w:val="none" w:sz="0" w:space="0" w:color="auto"/>
        <w:bottom w:val="none" w:sz="0" w:space="0" w:color="auto"/>
        <w:right w:val="none" w:sz="0" w:space="0" w:color="auto"/>
      </w:divBdr>
      <w:divsChild>
        <w:div w:id="20674066">
          <w:marLeft w:val="0"/>
          <w:marRight w:val="0"/>
          <w:marTop w:val="0"/>
          <w:marBottom w:val="0"/>
          <w:divBdr>
            <w:top w:val="none" w:sz="0" w:space="0" w:color="auto"/>
            <w:left w:val="none" w:sz="0" w:space="0" w:color="auto"/>
            <w:bottom w:val="none" w:sz="0" w:space="0" w:color="auto"/>
            <w:right w:val="none" w:sz="0" w:space="0" w:color="auto"/>
          </w:divBdr>
          <w:divsChild>
            <w:div w:id="766727491">
              <w:marLeft w:val="0"/>
              <w:marRight w:val="0"/>
              <w:marTop w:val="0"/>
              <w:marBottom w:val="0"/>
              <w:divBdr>
                <w:top w:val="none" w:sz="0" w:space="0" w:color="auto"/>
                <w:left w:val="none" w:sz="0" w:space="0" w:color="auto"/>
                <w:bottom w:val="none" w:sz="0" w:space="0" w:color="auto"/>
                <w:right w:val="none" w:sz="0" w:space="0" w:color="auto"/>
              </w:divBdr>
              <w:divsChild>
                <w:div w:id="819805756">
                  <w:marLeft w:val="0"/>
                  <w:marRight w:val="0"/>
                  <w:marTop w:val="0"/>
                  <w:marBottom w:val="0"/>
                  <w:divBdr>
                    <w:top w:val="none" w:sz="0" w:space="0" w:color="auto"/>
                    <w:left w:val="none" w:sz="0" w:space="0" w:color="auto"/>
                    <w:bottom w:val="none" w:sz="0" w:space="0" w:color="auto"/>
                    <w:right w:val="none" w:sz="0" w:space="0" w:color="auto"/>
                  </w:divBdr>
                  <w:divsChild>
                    <w:div w:id="1516380342">
                      <w:marLeft w:val="0"/>
                      <w:marRight w:val="0"/>
                      <w:marTop w:val="0"/>
                      <w:marBottom w:val="0"/>
                      <w:divBdr>
                        <w:top w:val="none" w:sz="0" w:space="0" w:color="auto"/>
                        <w:left w:val="none" w:sz="0" w:space="0" w:color="auto"/>
                        <w:bottom w:val="none" w:sz="0" w:space="0" w:color="auto"/>
                        <w:right w:val="none" w:sz="0" w:space="0" w:color="auto"/>
                      </w:divBdr>
                      <w:divsChild>
                        <w:div w:id="2086605934">
                          <w:marLeft w:val="0"/>
                          <w:marRight w:val="0"/>
                          <w:marTop w:val="0"/>
                          <w:marBottom w:val="0"/>
                          <w:divBdr>
                            <w:top w:val="none" w:sz="0" w:space="0" w:color="auto"/>
                            <w:left w:val="none" w:sz="0" w:space="0" w:color="auto"/>
                            <w:bottom w:val="none" w:sz="0" w:space="0" w:color="auto"/>
                            <w:right w:val="none" w:sz="0" w:space="0" w:color="auto"/>
                          </w:divBdr>
                        </w:div>
                      </w:divsChild>
                    </w:div>
                    <w:div w:id="354187831">
                      <w:marLeft w:val="0"/>
                      <w:marRight w:val="0"/>
                      <w:marTop w:val="0"/>
                      <w:marBottom w:val="0"/>
                      <w:divBdr>
                        <w:top w:val="none" w:sz="0" w:space="0" w:color="auto"/>
                        <w:left w:val="none" w:sz="0" w:space="0" w:color="auto"/>
                        <w:bottom w:val="none" w:sz="0" w:space="0" w:color="auto"/>
                        <w:right w:val="none" w:sz="0" w:space="0" w:color="auto"/>
                      </w:divBdr>
                      <w:divsChild>
                        <w:div w:id="873272585">
                          <w:marLeft w:val="0"/>
                          <w:marRight w:val="0"/>
                          <w:marTop w:val="0"/>
                          <w:marBottom w:val="0"/>
                          <w:divBdr>
                            <w:top w:val="none" w:sz="0" w:space="0" w:color="auto"/>
                            <w:left w:val="none" w:sz="0" w:space="0" w:color="auto"/>
                            <w:bottom w:val="none" w:sz="0" w:space="0" w:color="auto"/>
                            <w:right w:val="none" w:sz="0" w:space="0" w:color="auto"/>
                          </w:divBdr>
                          <w:divsChild>
                            <w:div w:id="344483031">
                              <w:marLeft w:val="0"/>
                              <w:marRight w:val="0"/>
                              <w:marTop w:val="0"/>
                              <w:marBottom w:val="0"/>
                              <w:divBdr>
                                <w:top w:val="none" w:sz="0" w:space="0" w:color="auto"/>
                                <w:left w:val="none" w:sz="0" w:space="0" w:color="auto"/>
                                <w:bottom w:val="none" w:sz="0" w:space="0" w:color="auto"/>
                                <w:right w:val="none" w:sz="0" w:space="0" w:color="auto"/>
                              </w:divBdr>
                              <w:divsChild>
                                <w:div w:id="817917843">
                                  <w:marLeft w:val="0"/>
                                  <w:marRight w:val="0"/>
                                  <w:marTop w:val="0"/>
                                  <w:marBottom w:val="0"/>
                                  <w:divBdr>
                                    <w:top w:val="none" w:sz="0" w:space="0" w:color="auto"/>
                                    <w:left w:val="none" w:sz="0" w:space="0" w:color="auto"/>
                                    <w:bottom w:val="none" w:sz="0" w:space="0" w:color="auto"/>
                                    <w:right w:val="none" w:sz="0" w:space="0" w:color="auto"/>
                                  </w:divBdr>
                                  <w:divsChild>
                                    <w:div w:id="2104765164">
                                      <w:marLeft w:val="0"/>
                                      <w:marRight w:val="0"/>
                                      <w:marTop w:val="0"/>
                                      <w:marBottom w:val="0"/>
                                      <w:divBdr>
                                        <w:top w:val="none" w:sz="0" w:space="0" w:color="auto"/>
                                        <w:left w:val="none" w:sz="0" w:space="0" w:color="auto"/>
                                        <w:bottom w:val="none" w:sz="0" w:space="0" w:color="auto"/>
                                        <w:right w:val="none" w:sz="0" w:space="0" w:color="auto"/>
                                      </w:divBdr>
                                      <w:divsChild>
                                        <w:div w:id="630867145">
                                          <w:marLeft w:val="0"/>
                                          <w:marRight w:val="0"/>
                                          <w:marTop w:val="0"/>
                                          <w:marBottom w:val="0"/>
                                          <w:divBdr>
                                            <w:top w:val="none" w:sz="0" w:space="0" w:color="auto"/>
                                            <w:left w:val="none" w:sz="0" w:space="0" w:color="auto"/>
                                            <w:bottom w:val="none" w:sz="0" w:space="0" w:color="auto"/>
                                            <w:right w:val="none" w:sz="0" w:space="0" w:color="auto"/>
                                          </w:divBdr>
                                          <w:divsChild>
                                            <w:div w:id="2126342514">
                                              <w:marLeft w:val="0"/>
                                              <w:marRight w:val="0"/>
                                              <w:marTop w:val="0"/>
                                              <w:marBottom w:val="0"/>
                                              <w:divBdr>
                                                <w:top w:val="none" w:sz="0" w:space="0" w:color="auto"/>
                                                <w:left w:val="none" w:sz="0" w:space="0" w:color="auto"/>
                                                <w:bottom w:val="none" w:sz="0" w:space="0" w:color="auto"/>
                                                <w:right w:val="none" w:sz="0" w:space="0" w:color="auto"/>
                                              </w:divBdr>
                                              <w:divsChild>
                                                <w:div w:id="212430345">
                                                  <w:marLeft w:val="0"/>
                                                  <w:marRight w:val="0"/>
                                                  <w:marTop w:val="0"/>
                                                  <w:marBottom w:val="0"/>
                                                  <w:divBdr>
                                                    <w:top w:val="none" w:sz="0" w:space="0" w:color="auto"/>
                                                    <w:left w:val="none" w:sz="0" w:space="0" w:color="auto"/>
                                                    <w:bottom w:val="none" w:sz="0" w:space="0" w:color="auto"/>
                                                    <w:right w:val="none" w:sz="0" w:space="0" w:color="auto"/>
                                                  </w:divBdr>
                                                  <w:divsChild>
                                                    <w:div w:id="1650555042">
                                                      <w:marLeft w:val="0"/>
                                                      <w:marRight w:val="0"/>
                                                      <w:marTop w:val="0"/>
                                                      <w:marBottom w:val="0"/>
                                                      <w:divBdr>
                                                        <w:top w:val="none" w:sz="0" w:space="0" w:color="auto"/>
                                                        <w:left w:val="none" w:sz="0" w:space="0" w:color="auto"/>
                                                        <w:bottom w:val="none" w:sz="0" w:space="0" w:color="auto"/>
                                                        <w:right w:val="none" w:sz="0" w:space="0" w:color="auto"/>
                                                      </w:divBdr>
                                                      <w:divsChild>
                                                        <w:div w:id="1394429563">
                                                          <w:marLeft w:val="0"/>
                                                          <w:marRight w:val="0"/>
                                                          <w:marTop w:val="0"/>
                                                          <w:marBottom w:val="0"/>
                                                          <w:divBdr>
                                                            <w:top w:val="none" w:sz="0" w:space="0" w:color="auto"/>
                                                            <w:left w:val="none" w:sz="0" w:space="0" w:color="auto"/>
                                                            <w:bottom w:val="none" w:sz="0" w:space="0" w:color="auto"/>
                                                            <w:right w:val="none" w:sz="0" w:space="0" w:color="auto"/>
                                                          </w:divBdr>
                                                          <w:divsChild>
                                                            <w:div w:id="1614240052">
                                                              <w:marLeft w:val="0"/>
                                                              <w:marRight w:val="0"/>
                                                              <w:marTop w:val="0"/>
                                                              <w:marBottom w:val="0"/>
                                                              <w:divBdr>
                                                                <w:top w:val="none" w:sz="0" w:space="0" w:color="auto"/>
                                                                <w:left w:val="none" w:sz="0" w:space="0" w:color="auto"/>
                                                                <w:bottom w:val="none" w:sz="0" w:space="0" w:color="auto"/>
                                                                <w:right w:val="none" w:sz="0" w:space="0" w:color="auto"/>
                                                              </w:divBdr>
                                                              <w:divsChild>
                                                                <w:div w:id="20870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014313">
                                              <w:marLeft w:val="0"/>
                                              <w:marRight w:val="0"/>
                                              <w:marTop w:val="0"/>
                                              <w:marBottom w:val="0"/>
                                              <w:divBdr>
                                                <w:top w:val="none" w:sz="0" w:space="0" w:color="auto"/>
                                                <w:left w:val="none" w:sz="0" w:space="0" w:color="auto"/>
                                                <w:bottom w:val="none" w:sz="0" w:space="0" w:color="auto"/>
                                                <w:right w:val="none" w:sz="0" w:space="0" w:color="auto"/>
                                              </w:divBdr>
                                              <w:divsChild>
                                                <w:div w:id="554197116">
                                                  <w:marLeft w:val="0"/>
                                                  <w:marRight w:val="0"/>
                                                  <w:marTop w:val="0"/>
                                                  <w:marBottom w:val="0"/>
                                                  <w:divBdr>
                                                    <w:top w:val="none" w:sz="0" w:space="0" w:color="auto"/>
                                                    <w:left w:val="none" w:sz="0" w:space="0" w:color="auto"/>
                                                    <w:bottom w:val="none" w:sz="0" w:space="0" w:color="auto"/>
                                                    <w:right w:val="none" w:sz="0" w:space="0" w:color="auto"/>
                                                  </w:divBdr>
                                                  <w:divsChild>
                                                    <w:div w:id="1614558301">
                                                      <w:marLeft w:val="0"/>
                                                      <w:marRight w:val="0"/>
                                                      <w:marTop w:val="0"/>
                                                      <w:marBottom w:val="0"/>
                                                      <w:divBdr>
                                                        <w:top w:val="none" w:sz="0" w:space="0" w:color="auto"/>
                                                        <w:left w:val="none" w:sz="0" w:space="0" w:color="auto"/>
                                                        <w:bottom w:val="none" w:sz="0" w:space="0" w:color="auto"/>
                                                        <w:right w:val="none" w:sz="0" w:space="0" w:color="auto"/>
                                                      </w:divBdr>
                                                      <w:divsChild>
                                                        <w:div w:id="337925719">
                                                          <w:marLeft w:val="0"/>
                                                          <w:marRight w:val="0"/>
                                                          <w:marTop w:val="0"/>
                                                          <w:marBottom w:val="0"/>
                                                          <w:divBdr>
                                                            <w:top w:val="none" w:sz="0" w:space="0" w:color="auto"/>
                                                            <w:left w:val="none" w:sz="0" w:space="0" w:color="auto"/>
                                                            <w:bottom w:val="none" w:sz="0" w:space="0" w:color="auto"/>
                                                            <w:right w:val="none" w:sz="0" w:space="0" w:color="auto"/>
                                                          </w:divBdr>
                                                          <w:divsChild>
                                                            <w:div w:id="826016041">
                                                              <w:marLeft w:val="0"/>
                                                              <w:marRight w:val="0"/>
                                                              <w:marTop w:val="0"/>
                                                              <w:marBottom w:val="0"/>
                                                              <w:divBdr>
                                                                <w:top w:val="none" w:sz="0" w:space="0" w:color="auto"/>
                                                                <w:left w:val="none" w:sz="0" w:space="0" w:color="auto"/>
                                                                <w:bottom w:val="none" w:sz="0" w:space="0" w:color="auto"/>
                                                                <w:right w:val="none" w:sz="0" w:space="0" w:color="auto"/>
                                                              </w:divBdr>
                                                              <w:divsChild>
                                                                <w:div w:id="864950445">
                                                                  <w:marLeft w:val="0"/>
                                                                  <w:marRight w:val="0"/>
                                                                  <w:marTop w:val="0"/>
                                                                  <w:marBottom w:val="0"/>
                                                                  <w:divBdr>
                                                                    <w:top w:val="none" w:sz="0" w:space="0" w:color="auto"/>
                                                                    <w:left w:val="none" w:sz="0" w:space="0" w:color="auto"/>
                                                                    <w:bottom w:val="none" w:sz="0" w:space="0" w:color="auto"/>
                                                                    <w:right w:val="none" w:sz="0" w:space="0" w:color="auto"/>
                                                                  </w:divBdr>
                                                                  <w:divsChild>
                                                                    <w:div w:id="162222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82142">
                                                      <w:marLeft w:val="0"/>
                                                      <w:marRight w:val="0"/>
                                                      <w:marTop w:val="0"/>
                                                      <w:marBottom w:val="0"/>
                                                      <w:divBdr>
                                                        <w:top w:val="none" w:sz="0" w:space="0" w:color="auto"/>
                                                        <w:left w:val="none" w:sz="0" w:space="0" w:color="auto"/>
                                                        <w:bottom w:val="none" w:sz="0" w:space="0" w:color="auto"/>
                                                        <w:right w:val="none" w:sz="0" w:space="0" w:color="auto"/>
                                                      </w:divBdr>
                                                    </w:div>
                                                    <w:div w:id="17662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79560">
                              <w:marLeft w:val="0"/>
                              <w:marRight w:val="0"/>
                              <w:marTop w:val="0"/>
                              <w:marBottom w:val="0"/>
                              <w:divBdr>
                                <w:top w:val="none" w:sz="0" w:space="0" w:color="auto"/>
                                <w:left w:val="none" w:sz="0" w:space="0" w:color="auto"/>
                                <w:bottom w:val="none" w:sz="0" w:space="0" w:color="auto"/>
                                <w:right w:val="none" w:sz="0" w:space="0" w:color="auto"/>
                              </w:divBdr>
                              <w:divsChild>
                                <w:div w:id="307440400">
                                  <w:marLeft w:val="0"/>
                                  <w:marRight w:val="0"/>
                                  <w:marTop w:val="0"/>
                                  <w:marBottom w:val="0"/>
                                  <w:divBdr>
                                    <w:top w:val="none" w:sz="0" w:space="0" w:color="auto"/>
                                    <w:left w:val="none" w:sz="0" w:space="0" w:color="auto"/>
                                    <w:bottom w:val="none" w:sz="0" w:space="0" w:color="auto"/>
                                    <w:right w:val="none" w:sz="0" w:space="0" w:color="auto"/>
                                  </w:divBdr>
                                  <w:divsChild>
                                    <w:div w:id="1270431842">
                                      <w:marLeft w:val="0"/>
                                      <w:marRight w:val="0"/>
                                      <w:marTop w:val="0"/>
                                      <w:marBottom w:val="0"/>
                                      <w:divBdr>
                                        <w:top w:val="none" w:sz="0" w:space="0" w:color="auto"/>
                                        <w:left w:val="none" w:sz="0" w:space="0" w:color="auto"/>
                                        <w:bottom w:val="none" w:sz="0" w:space="0" w:color="auto"/>
                                        <w:right w:val="none" w:sz="0" w:space="0" w:color="auto"/>
                                      </w:divBdr>
                                      <w:divsChild>
                                        <w:div w:id="1960405746">
                                          <w:marLeft w:val="0"/>
                                          <w:marRight w:val="0"/>
                                          <w:marTop w:val="0"/>
                                          <w:marBottom w:val="0"/>
                                          <w:divBdr>
                                            <w:top w:val="none" w:sz="0" w:space="0" w:color="auto"/>
                                            <w:left w:val="none" w:sz="0" w:space="0" w:color="auto"/>
                                            <w:bottom w:val="none" w:sz="0" w:space="0" w:color="auto"/>
                                            <w:right w:val="none" w:sz="0" w:space="0" w:color="auto"/>
                                          </w:divBdr>
                                          <w:divsChild>
                                            <w:div w:id="218515541">
                                              <w:marLeft w:val="0"/>
                                              <w:marRight w:val="0"/>
                                              <w:marTop w:val="0"/>
                                              <w:marBottom w:val="0"/>
                                              <w:divBdr>
                                                <w:top w:val="none" w:sz="0" w:space="0" w:color="auto"/>
                                                <w:left w:val="none" w:sz="0" w:space="0" w:color="auto"/>
                                                <w:bottom w:val="none" w:sz="0" w:space="0" w:color="auto"/>
                                                <w:right w:val="none" w:sz="0" w:space="0" w:color="auto"/>
                                              </w:divBdr>
                                              <w:divsChild>
                                                <w:div w:id="1201551938">
                                                  <w:marLeft w:val="0"/>
                                                  <w:marRight w:val="0"/>
                                                  <w:marTop w:val="0"/>
                                                  <w:marBottom w:val="0"/>
                                                  <w:divBdr>
                                                    <w:top w:val="none" w:sz="0" w:space="0" w:color="auto"/>
                                                    <w:left w:val="none" w:sz="0" w:space="0" w:color="auto"/>
                                                    <w:bottom w:val="none" w:sz="0" w:space="0" w:color="auto"/>
                                                    <w:right w:val="none" w:sz="0" w:space="0" w:color="auto"/>
                                                  </w:divBdr>
                                                  <w:divsChild>
                                                    <w:div w:id="2090152398">
                                                      <w:marLeft w:val="0"/>
                                                      <w:marRight w:val="0"/>
                                                      <w:marTop w:val="0"/>
                                                      <w:marBottom w:val="0"/>
                                                      <w:divBdr>
                                                        <w:top w:val="none" w:sz="0" w:space="0" w:color="auto"/>
                                                        <w:left w:val="none" w:sz="0" w:space="0" w:color="auto"/>
                                                        <w:bottom w:val="none" w:sz="0" w:space="0" w:color="auto"/>
                                                        <w:right w:val="none" w:sz="0" w:space="0" w:color="auto"/>
                                                      </w:divBdr>
                                                      <w:divsChild>
                                                        <w:div w:id="1035618743">
                                                          <w:marLeft w:val="0"/>
                                                          <w:marRight w:val="0"/>
                                                          <w:marTop w:val="0"/>
                                                          <w:marBottom w:val="0"/>
                                                          <w:divBdr>
                                                            <w:top w:val="none" w:sz="0" w:space="0" w:color="auto"/>
                                                            <w:left w:val="none" w:sz="0" w:space="0" w:color="auto"/>
                                                            <w:bottom w:val="none" w:sz="0" w:space="0" w:color="auto"/>
                                                            <w:right w:val="none" w:sz="0" w:space="0" w:color="auto"/>
                                                          </w:divBdr>
                                                          <w:divsChild>
                                                            <w:div w:id="181283207">
                                                              <w:marLeft w:val="0"/>
                                                              <w:marRight w:val="0"/>
                                                              <w:marTop w:val="0"/>
                                                              <w:marBottom w:val="0"/>
                                                              <w:divBdr>
                                                                <w:top w:val="none" w:sz="0" w:space="0" w:color="auto"/>
                                                                <w:left w:val="none" w:sz="0" w:space="0" w:color="auto"/>
                                                                <w:bottom w:val="none" w:sz="0" w:space="0" w:color="auto"/>
                                                                <w:right w:val="none" w:sz="0" w:space="0" w:color="auto"/>
                                                              </w:divBdr>
                                                              <w:divsChild>
                                                                <w:div w:id="453521518">
                                                                  <w:marLeft w:val="0"/>
                                                                  <w:marRight w:val="0"/>
                                                                  <w:marTop w:val="0"/>
                                                                  <w:marBottom w:val="0"/>
                                                                  <w:divBdr>
                                                                    <w:top w:val="none" w:sz="0" w:space="0" w:color="auto"/>
                                                                    <w:left w:val="none" w:sz="0" w:space="0" w:color="auto"/>
                                                                    <w:bottom w:val="none" w:sz="0" w:space="0" w:color="auto"/>
                                                                    <w:right w:val="none" w:sz="0" w:space="0" w:color="auto"/>
                                                                  </w:divBdr>
                                                                  <w:divsChild>
                                                                    <w:div w:id="541016166">
                                                                      <w:marLeft w:val="0"/>
                                                                      <w:marRight w:val="0"/>
                                                                      <w:marTop w:val="0"/>
                                                                      <w:marBottom w:val="0"/>
                                                                      <w:divBdr>
                                                                        <w:top w:val="none" w:sz="0" w:space="0" w:color="auto"/>
                                                                        <w:left w:val="none" w:sz="0" w:space="0" w:color="auto"/>
                                                                        <w:bottom w:val="none" w:sz="0" w:space="0" w:color="auto"/>
                                                                        <w:right w:val="none" w:sz="0" w:space="0" w:color="auto"/>
                                                                      </w:divBdr>
                                                                      <w:divsChild>
                                                                        <w:div w:id="7904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265">
                                                              <w:marLeft w:val="0"/>
                                                              <w:marRight w:val="0"/>
                                                              <w:marTop w:val="0"/>
                                                              <w:marBottom w:val="0"/>
                                                              <w:divBdr>
                                                                <w:top w:val="none" w:sz="0" w:space="0" w:color="auto"/>
                                                                <w:left w:val="none" w:sz="0" w:space="0" w:color="auto"/>
                                                                <w:bottom w:val="none" w:sz="0" w:space="0" w:color="auto"/>
                                                                <w:right w:val="none" w:sz="0" w:space="0" w:color="auto"/>
                                                              </w:divBdr>
                                                              <w:divsChild>
                                                                <w:div w:id="386757170">
                                                                  <w:marLeft w:val="0"/>
                                                                  <w:marRight w:val="0"/>
                                                                  <w:marTop w:val="0"/>
                                                                  <w:marBottom w:val="0"/>
                                                                  <w:divBdr>
                                                                    <w:top w:val="none" w:sz="0" w:space="0" w:color="auto"/>
                                                                    <w:left w:val="none" w:sz="0" w:space="0" w:color="auto"/>
                                                                    <w:bottom w:val="none" w:sz="0" w:space="0" w:color="auto"/>
                                                                    <w:right w:val="none" w:sz="0" w:space="0" w:color="auto"/>
                                                                  </w:divBdr>
                                                                  <w:divsChild>
                                                                    <w:div w:id="768741104">
                                                                      <w:marLeft w:val="0"/>
                                                                      <w:marRight w:val="0"/>
                                                                      <w:marTop w:val="0"/>
                                                                      <w:marBottom w:val="0"/>
                                                                      <w:divBdr>
                                                                        <w:top w:val="none" w:sz="0" w:space="0" w:color="auto"/>
                                                                        <w:left w:val="none" w:sz="0" w:space="0" w:color="auto"/>
                                                                        <w:bottom w:val="none" w:sz="0" w:space="0" w:color="auto"/>
                                                                        <w:right w:val="none" w:sz="0" w:space="0" w:color="auto"/>
                                                                      </w:divBdr>
                                                                      <w:divsChild>
                                                                        <w:div w:id="1249541540">
                                                                          <w:marLeft w:val="0"/>
                                                                          <w:marRight w:val="0"/>
                                                                          <w:marTop w:val="0"/>
                                                                          <w:marBottom w:val="0"/>
                                                                          <w:divBdr>
                                                                            <w:top w:val="none" w:sz="0" w:space="0" w:color="auto"/>
                                                                            <w:left w:val="none" w:sz="0" w:space="0" w:color="auto"/>
                                                                            <w:bottom w:val="none" w:sz="0" w:space="0" w:color="auto"/>
                                                                            <w:right w:val="none" w:sz="0" w:space="0" w:color="auto"/>
                                                                          </w:divBdr>
                                                                          <w:divsChild>
                                                                            <w:div w:id="7872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6730">
                                                                  <w:marLeft w:val="0"/>
                                                                  <w:marRight w:val="0"/>
                                                                  <w:marTop w:val="0"/>
                                                                  <w:marBottom w:val="0"/>
                                                                  <w:divBdr>
                                                                    <w:top w:val="none" w:sz="0" w:space="0" w:color="auto"/>
                                                                    <w:left w:val="none" w:sz="0" w:space="0" w:color="auto"/>
                                                                    <w:bottom w:val="none" w:sz="0" w:space="0" w:color="auto"/>
                                                                    <w:right w:val="none" w:sz="0" w:space="0" w:color="auto"/>
                                                                  </w:divBdr>
                                                                  <w:divsChild>
                                                                    <w:div w:id="1783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84">
                                                  <w:marLeft w:val="0"/>
                                                  <w:marRight w:val="0"/>
                                                  <w:marTop w:val="0"/>
                                                  <w:marBottom w:val="0"/>
                                                  <w:divBdr>
                                                    <w:top w:val="none" w:sz="0" w:space="0" w:color="auto"/>
                                                    <w:left w:val="none" w:sz="0" w:space="0" w:color="auto"/>
                                                    <w:bottom w:val="none" w:sz="0" w:space="0" w:color="auto"/>
                                                    <w:right w:val="none" w:sz="0" w:space="0" w:color="auto"/>
                                                  </w:divBdr>
                                                  <w:divsChild>
                                                    <w:div w:id="939025256">
                                                      <w:marLeft w:val="0"/>
                                                      <w:marRight w:val="0"/>
                                                      <w:marTop w:val="0"/>
                                                      <w:marBottom w:val="0"/>
                                                      <w:divBdr>
                                                        <w:top w:val="none" w:sz="0" w:space="0" w:color="auto"/>
                                                        <w:left w:val="none" w:sz="0" w:space="0" w:color="auto"/>
                                                        <w:bottom w:val="none" w:sz="0" w:space="0" w:color="auto"/>
                                                        <w:right w:val="none" w:sz="0" w:space="0" w:color="auto"/>
                                                      </w:divBdr>
                                                      <w:divsChild>
                                                        <w:div w:id="81269683">
                                                          <w:marLeft w:val="0"/>
                                                          <w:marRight w:val="0"/>
                                                          <w:marTop w:val="0"/>
                                                          <w:marBottom w:val="0"/>
                                                          <w:divBdr>
                                                            <w:top w:val="none" w:sz="0" w:space="0" w:color="auto"/>
                                                            <w:left w:val="none" w:sz="0" w:space="0" w:color="auto"/>
                                                            <w:bottom w:val="none" w:sz="0" w:space="0" w:color="auto"/>
                                                            <w:right w:val="none" w:sz="0" w:space="0" w:color="auto"/>
                                                          </w:divBdr>
                                                          <w:divsChild>
                                                            <w:div w:id="1758403766">
                                                              <w:marLeft w:val="0"/>
                                                              <w:marRight w:val="0"/>
                                                              <w:marTop w:val="0"/>
                                                              <w:marBottom w:val="0"/>
                                                              <w:divBdr>
                                                                <w:top w:val="none" w:sz="0" w:space="0" w:color="auto"/>
                                                                <w:left w:val="none" w:sz="0" w:space="0" w:color="auto"/>
                                                                <w:bottom w:val="none" w:sz="0" w:space="0" w:color="auto"/>
                                                                <w:right w:val="none" w:sz="0" w:space="0" w:color="auto"/>
                                                              </w:divBdr>
                                                              <w:divsChild>
                                                                <w:div w:id="435293264">
                                                                  <w:marLeft w:val="0"/>
                                                                  <w:marRight w:val="0"/>
                                                                  <w:marTop w:val="0"/>
                                                                  <w:marBottom w:val="0"/>
                                                                  <w:divBdr>
                                                                    <w:top w:val="none" w:sz="0" w:space="0" w:color="auto"/>
                                                                    <w:left w:val="none" w:sz="0" w:space="0" w:color="auto"/>
                                                                    <w:bottom w:val="none" w:sz="0" w:space="0" w:color="auto"/>
                                                                    <w:right w:val="none" w:sz="0" w:space="0" w:color="auto"/>
                                                                  </w:divBdr>
                                                                  <w:divsChild>
                                                                    <w:div w:id="5145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224618">
                                                      <w:marLeft w:val="0"/>
                                                      <w:marRight w:val="0"/>
                                                      <w:marTop w:val="0"/>
                                                      <w:marBottom w:val="0"/>
                                                      <w:divBdr>
                                                        <w:top w:val="none" w:sz="0" w:space="0" w:color="auto"/>
                                                        <w:left w:val="none" w:sz="0" w:space="0" w:color="auto"/>
                                                        <w:bottom w:val="none" w:sz="0" w:space="0" w:color="auto"/>
                                                        <w:right w:val="none" w:sz="0" w:space="0" w:color="auto"/>
                                                      </w:divBdr>
                                                      <w:divsChild>
                                                        <w:div w:id="1411731939">
                                                          <w:marLeft w:val="0"/>
                                                          <w:marRight w:val="0"/>
                                                          <w:marTop w:val="0"/>
                                                          <w:marBottom w:val="0"/>
                                                          <w:divBdr>
                                                            <w:top w:val="none" w:sz="0" w:space="0" w:color="auto"/>
                                                            <w:left w:val="none" w:sz="0" w:space="0" w:color="auto"/>
                                                            <w:bottom w:val="none" w:sz="0" w:space="0" w:color="auto"/>
                                                            <w:right w:val="none" w:sz="0" w:space="0" w:color="auto"/>
                                                          </w:divBdr>
                                                          <w:divsChild>
                                                            <w:div w:id="1928464453">
                                                              <w:marLeft w:val="0"/>
                                                              <w:marRight w:val="0"/>
                                                              <w:marTop w:val="0"/>
                                                              <w:marBottom w:val="0"/>
                                                              <w:divBdr>
                                                                <w:top w:val="none" w:sz="0" w:space="0" w:color="auto"/>
                                                                <w:left w:val="none" w:sz="0" w:space="0" w:color="auto"/>
                                                                <w:bottom w:val="none" w:sz="0" w:space="0" w:color="auto"/>
                                                                <w:right w:val="none" w:sz="0" w:space="0" w:color="auto"/>
                                                              </w:divBdr>
                                                              <w:divsChild>
                                                                <w:div w:id="2138251416">
                                                                  <w:marLeft w:val="0"/>
                                                                  <w:marRight w:val="0"/>
                                                                  <w:marTop w:val="0"/>
                                                                  <w:marBottom w:val="0"/>
                                                                  <w:divBdr>
                                                                    <w:top w:val="none" w:sz="0" w:space="0" w:color="auto"/>
                                                                    <w:left w:val="none" w:sz="0" w:space="0" w:color="auto"/>
                                                                    <w:bottom w:val="none" w:sz="0" w:space="0" w:color="auto"/>
                                                                    <w:right w:val="none" w:sz="0" w:space="0" w:color="auto"/>
                                                                  </w:divBdr>
                                                                  <w:divsChild>
                                                                    <w:div w:id="7606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5409">
                                                  <w:marLeft w:val="0"/>
                                                  <w:marRight w:val="0"/>
                                                  <w:marTop w:val="0"/>
                                                  <w:marBottom w:val="0"/>
                                                  <w:divBdr>
                                                    <w:top w:val="none" w:sz="0" w:space="0" w:color="auto"/>
                                                    <w:left w:val="none" w:sz="0" w:space="0" w:color="auto"/>
                                                    <w:bottom w:val="none" w:sz="0" w:space="0" w:color="auto"/>
                                                    <w:right w:val="none" w:sz="0" w:space="0" w:color="auto"/>
                                                  </w:divBdr>
                                                  <w:divsChild>
                                                    <w:div w:id="516390821">
                                                      <w:marLeft w:val="0"/>
                                                      <w:marRight w:val="0"/>
                                                      <w:marTop w:val="0"/>
                                                      <w:marBottom w:val="0"/>
                                                      <w:divBdr>
                                                        <w:top w:val="none" w:sz="0" w:space="0" w:color="auto"/>
                                                        <w:left w:val="none" w:sz="0" w:space="0" w:color="auto"/>
                                                        <w:bottom w:val="none" w:sz="0" w:space="0" w:color="auto"/>
                                                        <w:right w:val="none" w:sz="0" w:space="0" w:color="auto"/>
                                                      </w:divBdr>
                                                      <w:divsChild>
                                                        <w:div w:id="804156114">
                                                          <w:marLeft w:val="0"/>
                                                          <w:marRight w:val="0"/>
                                                          <w:marTop w:val="0"/>
                                                          <w:marBottom w:val="0"/>
                                                          <w:divBdr>
                                                            <w:top w:val="none" w:sz="0" w:space="0" w:color="auto"/>
                                                            <w:left w:val="none" w:sz="0" w:space="0" w:color="auto"/>
                                                            <w:bottom w:val="none" w:sz="0" w:space="0" w:color="auto"/>
                                                            <w:right w:val="none" w:sz="0" w:space="0" w:color="auto"/>
                                                          </w:divBdr>
                                                          <w:divsChild>
                                                            <w:div w:id="1838037894">
                                                              <w:marLeft w:val="0"/>
                                                              <w:marRight w:val="0"/>
                                                              <w:marTop w:val="0"/>
                                                              <w:marBottom w:val="0"/>
                                                              <w:divBdr>
                                                                <w:top w:val="none" w:sz="0" w:space="0" w:color="auto"/>
                                                                <w:left w:val="none" w:sz="0" w:space="0" w:color="auto"/>
                                                                <w:bottom w:val="none" w:sz="0" w:space="0" w:color="auto"/>
                                                                <w:right w:val="none" w:sz="0" w:space="0" w:color="auto"/>
                                                              </w:divBdr>
                                                              <w:divsChild>
                                                                <w:div w:id="320160715">
                                                                  <w:marLeft w:val="0"/>
                                                                  <w:marRight w:val="0"/>
                                                                  <w:marTop w:val="0"/>
                                                                  <w:marBottom w:val="0"/>
                                                                  <w:divBdr>
                                                                    <w:top w:val="none" w:sz="0" w:space="0" w:color="auto"/>
                                                                    <w:left w:val="none" w:sz="0" w:space="0" w:color="auto"/>
                                                                    <w:bottom w:val="none" w:sz="0" w:space="0" w:color="auto"/>
                                                                    <w:right w:val="none" w:sz="0" w:space="0" w:color="auto"/>
                                                                  </w:divBdr>
                                                                  <w:divsChild>
                                                                    <w:div w:id="1900048255">
                                                                      <w:marLeft w:val="0"/>
                                                                      <w:marRight w:val="0"/>
                                                                      <w:marTop w:val="0"/>
                                                                      <w:marBottom w:val="0"/>
                                                                      <w:divBdr>
                                                                        <w:top w:val="none" w:sz="0" w:space="0" w:color="auto"/>
                                                                        <w:left w:val="none" w:sz="0" w:space="0" w:color="auto"/>
                                                                        <w:bottom w:val="none" w:sz="0" w:space="0" w:color="auto"/>
                                                                        <w:right w:val="none" w:sz="0" w:space="0" w:color="auto"/>
                                                                      </w:divBdr>
                                                                      <w:divsChild>
                                                                        <w:div w:id="458425834">
                                                                          <w:marLeft w:val="0"/>
                                                                          <w:marRight w:val="0"/>
                                                                          <w:marTop w:val="0"/>
                                                                          <w:marBottom w:val="0"/>
                                                                          <w:divBdr>
                                                                            <w:top w:val="none" w:sz="0" w:space="0" w:color="auto"/>
                                                                            <w:left w:val="none" w:sz="0" w:space="0" w:color="auto"/>
                                                                            <w:bottom w:val="none" w:sz="0" w:space="0" w:color="auto"/>
                                                                            <w:right w:val="none" w:sz="0" w:space="0" w:color="auto"/>
                                                                          </w:divBdr>
                                                                          <w:divsChild>
                                                                            <w:div w:id="15363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722262">
                                          <w:marLeft w:val="0"/>
                                          <w:marRight w:val="0"/>
                                          <w:marTop w:val="0"/>
                                          <w:marBottom w:val="0"/>
                                          <w:divBdr>
                                            <w:top w:val="none" w:sz="0" w:space="0" w:color="auto"/>
                                            <w:left w:val="none" w:sz="0" w:space="0" w:color="auto"/>
                                            <w:bottom w:val="none" w:sz="0" w:space="0" w:color="auto"/>
                                            <w:right w:val="none" w:sz="0" w:space="0" w:color="auto"/>
                                          </w:divBdr>
                                          <w:divsChild>
                                            <w:div w:id="1563441030">
                                              <w:marLeft w:val="0"/>
                                              <w:marRight w:val="0"/>
                                              <w:marTop w:val="0"/>
                                              <w:marBottom w:val="0"/>
                                              <w:divBdr>
                                                <w:top w:val="none" w:sz="0" w:space="0" w:color="auto"/>
                                                <w:left w:val="none" w:sz="0" w:space="0" w:color="auto"/>
                                                <w:bottom w:val="none" w:sz="0" w:space="0" w:color="auto"/>
                                                <w:right w:val="none" w:sz="0" w:space="0" w:color="auto"/>
                                              </w:divBdr>
                                              <w:divsChild>
                                                <w:div w:id="509102608">
                                                  <w:marLeft w:val="0"/>
                                                  <w:marRight w:val="0"/>
                                                  <w:marTop w:val="0"/>
                                                  <w:marBottom w:val="0"/>
                                                  <w:divBdr>
                                                    <w:top w:val="none" w:sz="0" w:space="0" w:color="auto"/>
                                                    <w:left w:val="none" w:sz="0" w:space="0" w:color="auto"/>
                                                    <w:bottom w:val="none" w:sz="0" w:space="0" w:color="auto"/>
                                                    <w:right w:val="none" w:sz="0" w:space="0" w:color="auto"/>
                                                  </w:divBdr>
                                                  <w:divsChild>
                                                    <w:div w:id="1331643671">
                                                      <w:marLeft w:val="0"/>
                                                      <w:marRight w:val="0"/>
                                                      <w:marTop w:val="0"/>
                                                      <w:marBottom w:val="0"/>
                                                      <w:divBdr>
                                                        <w:top w:val="none" w:sz="0" w:space="0" w:color="auto"/>
                                                        <w:left w:val="none" w:sz="0" w:space="0" w:color="auto"/>
                                                        <w:bottom w:val="none" w:sz="0" w:space="0" w:color="auto"/>
                                                        <w:right w:val="none" w:sz="0" w:space="0" w:color="auto"/>
                                                      </w:divBdr>
                                                      <w:divsChild>
                                                        <w:div w:id="2116631865">
                                                          <w:marLeft w:val="0"/>
                                                          <w:marRight w:val="0"/>
                                                          <w:marTop w:val="0"/>
                                                          <w:marBottom w:val="0"/>
                                                          <w:divBdr>
                                                            <w:top w:val="none" w:sz="0" w:space="0" w:color="auto"/>
                                                            <w:left w:val="none" w:sz="0" w:space="0" w:color="auto"/>
                                                            <w:bottom w:val="none" w:sz="0" w:space="0" w:color="auto"/>
                                                            <w:right w:val="none" w:sz="0" w:space="0" w:color="auto"/>
                                                          </w:divBdr>
                                                          <w:divsChild>
                                                            <w:div w:id="578909359">
                                                              <w:marLeft w:val="0"/>
                                                              <w:marRight w:val="0"/>
                                                              <w:marTop w:val="0"/>
                                                              <w:marBottom w:val="0"/>
                                                              <w:divBdr>
                                                                <w:top w:val="none" w:sz="0" w:space="0" w:color="auto"/>
                                                                <w:left w:val="none" w:sz="0" w:space="0" w:color="auto"/>
                                                                <w:bottom w:val="none" w:sz="0" w:space="0" w:color="auto"/>
                                                                <w:right w:val="none" w:sz="0" w:space="0" w:color="auto"/>
                                                              </w:divBdr>
                                                              <w:divsChild>
                                                                <w:div w:id="1335037400">
                                                                  <w:marLeft w:val="0"/>
                                                                  <w:marRight w:val="0"/>
                                                                  <w:marTop w:val="0"/>
                                                                  <w:marBottom w:val="0"/>
                                                                  <w:divBdr>
                                                                    <w:top w:val="none" w:sz="0" w:space="0" w:color="auto"/>
                                                                    <w:left w:val="none" w:sz="0" w:space="0" w:color="auto"/>
                                                                    <w:bottom w:val="none" w:sz="0" w:space="0" w:color="auto"/>
                                                                    <w:right w:val="none" w:sz="0" w:space="0" w:color="auto"/>
                                                                  </w:divBdr>
                                                                  <w:divsChild>
                                                                    <w:div w:id="15489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2877262">
                                          <w:marLeft w:val="0"/>
                                          <w:marRight w:val="0"/>
                                          <w:marTop w:val="0"/>
                                          <w:marBottom w:val="0"/>
                                          <w:divBdr>
                                            <w:top w:val="none" w:sz="0" w:space="0" w:color="auto"/>
                                            <w:left w:val="none" w:sz="0" w:space="0" w:color="auto"/>
                                            <w:bottom w:val="none" w:sz="0" w:space="0" w:color="auto"/>
                                            <w:right w:val="none" w:sz="0" w:space="0" w:color="auto"/>
                                          </w:divBdr>
                                          <w:divsChild>
                                            <w:div w:id="57168812">
                                              <w:marLeft w:val="0"/>
                                              <w:marRight w:val="0"/>
                                              <w:marTop w:val="0"/>
                                              <w:marBottom w:val="0"/>
                                              <w:divBdr>
                                                <w:top w:val="none" w:sz="0" w:space="0" w:color="auto"/>
                                                <w:left w:val="none" w:sz="0" w:space="0" w:color="auto"/>
                                                <w:bottom w:val="none" w:sz="0" w:space="0" w:color="auto"/>
                                                <w:right w:val="none" w:sz="0" w:space="0" w:color="auto"/>
                                              </w:divBdr>
                                              <w:divsChild>
                                                <w:div w:id="332992697">
                                                  <w:marLeft w:val="0"/>
                                                  <w:marRight w:val="0"/>
                                                  <w:marTop w:val="0"/>
                                                  <w:marBottom w:val="0"/>
                                                  <w:divBdr>
                                                    <w:top w:val="none" w:sz="0" w:space="0" w:color="auto"/>
                                                    <w:left w:val="none" w:sz="0" w:space="0" w:color="auto"/>
                                                    <w:bottom w:val="none" w:sz="0" w:space="0" w:color="auto"/>
                                                    <w:right w:val="none" w:sz="0" w:space="0" w:color="auto"/>
                                                  </w:divBdr>
                                                  <w:divsChild>
                                                    <w:div w:id="737023472">
                                                      <w:marLeft w:val="0"/>
                                                      <w:marRight w:val="0"/>
                                                      <w:marTop w:val="0"/>
                                                      <w:marBottom w:val="0"/>
                                                      <w:divBdr>
                                                        <w:top w:val="none" w:sz="0" w:space="0" w:color="auto"/>
                                                        <w:left w:val="none" w:sz="0" w:space="0" w:color="auto"/>
                                                        <w:bottom w:val="none" w:sz="0" w:space="0" w:color="auto"/>
                                                        <w:right w:val="none" w:sz="0" w:space="0" w:color="auto"/>
                                                      </w:divBdr>
                                                      <w:divsChild>
                                                        <w:div w:id="280189496">
                                                          <w:marLeft w:val="0"/>
                                                          <w:marRight w:val="0"/>
                                                          <w:marTop w:val="0"/>
                                                          <w:marBottom w:val="0"/>
                                                          <w:divBdr>
                                                            <w:top w:val="none" w:sz="0" w:space="0" w:color="auto"/>
                                                            <w:left w:val="none" w:sz="0" w:space="0" w:color="auto"/>
                                                            <w:bottom w:val="none" w:sz="0" w:space="0" w:color="auto"/>
                                                            <w:right w:val="none" w:sz="0" w:space="0" w:color="auto"/>
                                                          </w:divBdr>
                                                          <w:divsChild>
                                                            <w:div w:id="1118839202">
                                                              <w:marLeft w:val="0"/>
                                                              <w:marRight w:val="0"/>
                                                              <w:marTop w:val="0"/>
                                                              <w:marBottom w:val="0"/>
                                                              <w:divBdr>
                                                                <w:top w:val="none" w:sz="0" w:space="0" w:color="auto"/>
                                                                <w:left w:val="none" w:sz="0" w:space="0" w:color="auto"/>
                                                                <w:bottom w:val="none" w:sz="0" w:space="0" w:color="auto"/>
                                                                <w:right w:val="none" w:sz="0" w:space="0" w:color="auto"/>
                                                              </w:divBdr>
                                                            </w:div>
                                                            <w:div w:id="1189831571">
                                                              <w:marLeft w:val="0"/>
                                                              <w:marRight w:val="0"/>
                                                              <w:marTop w:val="0"/>
                                                              <w:marBottom w:val="0"/>
                                                              <w:divBdr>
                                                                <w:top w:val="none" w:sz="0" w:space="0" w:color="auto"/>
                                                                <w:left w:val="none" w:sz="0" w:space="0" w:color="auto"/>
                                                                <w:bottom w:val="none" w:sz="0" w:space="0" w:color="auto"/>
                                                                <w:right w:val="none" w:sz="0" w:space="0" w:color="auto"/>
                                                              </w:divBdr>
                                                            </w:div>
                                                            <w:div w:id="679626663">
                                                              <w:marLeft w:val="0"/>
                                                              <w:marRight w:val="0"/>
                                                              <w:marTop w:val="0"/>
                                                              <w:marBottom w:val="0"/>
                                                              <w:divBdr>
                                                                <w:top w:val="none" w:sz="0" w:space="0" w:color="auto"/>
                                                                <w:left w:val="none" w:sz="0" w:space="0" w:color="auto"/>
                                                                <w:bottom w:val="none" w:sz="0" w:space="0" w:color="auto"/>
                                                                <w:right w:val="none" w:sz="0" w:space="0" w:color="auto"/>
                                                              </w:divBdr>
                                                            </w:div>
                                                            <w:div w:id="1994720569">
                                                              <w:marLeft w:val="0"/>
                                                              <w:marRight w:val="0"/>
                                                              <w:marTop w:val="0"/>
                                                              <w:marBottom w:val="0"/>
                                                              <w:divBdr>
                                                                <w:top w:val="none" w:sz="0" w:space="0" w:color="auto"/>
                                                                <w:left w:val="none" w:sz="0" w:space="0" w:color="auto"/>
                                                                <w:bottom w:val="none" w:sz="0" w:space="0" w:color="auto"/>
                                                                <w:right w:val="none" w:sz="0" w:space="0" w:color="auto"/>
                                                              </w:divBdr>
                                                            </w:div>
                                                            <w:div w:id="1986858967">
                                                              <w:marLeft w:val="0"/>
                                                              <w:marRight w:val="0"/>
                                                              <w:marTop w:val="0"/>
                                                              <w:marBottom w:val="0"/>
                                                              <w:divBdr>
                                                                <w:top w:val="none" w:sz="0" w:space="0" w:color="auto"/>
                                                                <w:left w:val="none" w:sz="0" w:space="0" w:color="auto"/>
                                                                <w:bottom w:val="none" w:sz="0" w:space="0" w:color="auto"/>
                                                                <w:right w:val="none" w:sz="0" w:space="0" w:color="auto"/>
                                                              </w:divBdr>
                                                            </w:div>
                                                            <w:div w:id="434448244">
                                                              <w:marLeft w:val="0"/>
                                                              <w:marRight w:val="0"/>
                                                              <w:marTop w:val="0"/>
                                                              <w:marBottom w:val="0"/>
                                                              <w:divBdr>
                                                                <w:top w:val="none" w:sz="0" w:space="0" w:color="auto"/>
                                                                <w:left w:val="none" w:sz="0" w:space="0" w:color="auto"/>
                                                                <w:bottom w:val="none" w:sz="0" w:space="0" w:color="auto"/>
                                                                <w:right w:val="none" w:sz="0" w:space="0" w:color="auto"/>
                                                              </w:divBdr>
                                                              <w:divsChild>
                                                                <w:div w:id="784083380">
                                                                  <w:marLeft w:val="0"/>
                                                                  <w:marRight w:val="0"/>
                                                                  <w:marTop w:val="280"/>
                                                                  <w:marBottom w:val="280"/>
                                                                  <w:divBdr>
                                                                    <w:top w:val="none" w:sz="0" w:space="0" w:color="auto"/>
                                                                    <w:left w:val="none" w:sz="0" w:space="0" w:color="auto"/>
                                                                    <w:bottom w:val="none" w:sz="0" w:space="0" w:color="auto"/>
                                                                    <w:right w:val="none" w:sz="0" w:space="0" w:color="auto"/>
                                                                  </w:divBdr>
                                                                </w:div>
                                                                <w:div w:id="9112574">
                                                                  <w:marLeft w:val="0"/>
                                                                  <w:marRight w:val="0"/>
                                                                  <w:marTop w:val="280"/>
                                                                  <w:marBottom w:val="280"/>
                                                                  <w:divBdr>
                                                                    <w:top w:val="none" w:sz="0" w:space="0" w:color="auto"/>
                                                                    <w:left w:val="none" w:sz="0" w:space="0" w:color="auto"/>
                                                                    <w:bottom w:val="none" w:sz="0" w:space="0" w:color="auto"/>
                                                                    <w:right w:val="none" w:sz="0" w:space="0" w:color="auto"/>
                                                                  </w:divBdr>
                                                                </w:div>
                                                                <w:div w:id="532226432">
                                                                  <w:marLeft w:val="0"/>
                                                                  <w:marRight w:val="0"/>
                                                                  <w:marTop w:val="280"/>
                                                                  <w:marBottom w:val="280"/>
                                                                  <w:divBdr>
                                                                    <w:top w:val="none" w:sz="0" w:space="0" w:color="auto"/>
                                                                    <w:left w:val="none" w:sz="0" w:space="0" w:color="auto"/>
                                                                    <w:bottom w:val="none" w:sz="0" w:space="0" w:color="auto"/>
                                                                    <w:right w:val="none" w:sz="0" w:space="0" w:color="auto"/>
                                                                  </w:divBdr>
                                                                </w:div>
                                                                <w:div w:id="1597010672">
                                                                  <w:marLeft w:val="0"/>
                                                                  <w:marRight w:val="0"/>
                                                                  <w:marTop w:val="0"/>
                                                                  <w:marBottom w:val="0"/>
                                                                  <w:divBdr>
                                                                    <w:top w:val="none" w:sz="0" w:space="0" w:color="auto"/>
                                                                    <w:left w:val="none" w:sz="0" w:space="0" w:color="auto"/>
                                                                    <w:bottom w:val="none" w:sz="0" w:space="0" w:color="auto"/>
                                                                    <w:right w:val="none" w:sz="0" w:space="0" w:color="auto"/>
                                                                  </w:divBdr>
                                                                  <w:divsChild>
                                                                    <w:div w:id="892929102">
                                                                      <w:marLeft w:val="0"/>
                                                                      <w:marRight w:val="0"/>
                                                                      <w:marTop w:val="280"/>
                                                                      <w:marBottom w:val="280"/>
                                                                      <w:divBdr>
                                                                        <w:top w:val="none" w:sz="0" w:space="0" w:color="auto"/>
                                                                        <w:left w:val="none" w:sz="0" w:space="0" w:color="auto"/>
                                                                        <w:bottom w:val="none" w:sz="0" w:space="0" w:color="auto"/>
                                                                        <w:right w:val="none" w:sz="0" w:space="0" w:color="auto"/>
                                                                      </w:divBdr>
                                                                    </w:div>
                                                                    <w:div w:id="813257986">
                                                                      <w:marLeft w:val="0"/>
                                                                      <w:marRight w:val="0"/>
                                                                      <w:marTop w:val="280"/>
                                                                      <w:marBottom w:val="280"/>
                                                                      <w:divBdr>
                                                                        <w:top w:val="none" w:sz="0" w:space="0" w:color="auto"/>
                                                                        <w:left w:val="none" w:sz="0" w:space="0" w:color="auto"/>
                                                                        <w:bottom w:val="none" w:sz="0" w:space="0" w:color="auto"/>
                                                                        <w:right w:val="none" w:sz="0" w:space="0" w:color="auto"/>
                                                                      </w:divBdr>
                                                                    </w:div>
                                                                    <w:div w:id="1044527131">
                                                                      <w:marLeft w:val="0"/>
                                                                      <w:marRight w:val="0"/>
                                                                      <w:marTop w:val="280"/>
                                                                      <w:marBottom w:val="280"/>
                                                                      <w:divBdr>
                                                                        <w:top w:val="none" w:sz="0" w:space="0" w:color="auto"/>
                                                                        <w:left w:val="none" w:sz="0" w:space="0" w:color="auto"/>
                                                                        <w:bottom w:val="none" w:sz="0" w:space="0" w:color="auto"/>
                                                                        <w:right w:val="none" w:sz="0" w:space="0" w:color="auto"/>
                                                                      </w:divBdr>
                                                                    </w:div>
                                                                    <w:div w:id="1956399440">
                                                                      <w:marLeft w:val="0"/>
                                                                      <w:marRight w:val="0"/>
                                                                      <w:marTop w:val="0"/>
                                                                      <w:marBottom w:val="0"/>
                                                                      <w:divBdr>
                                                                        <w:top w:val="none" w:sz="0" w:space="0" w:color="auto"/>
                                                                        <w:left w:val="none" w:sz="0" w:space="0" w:color="auto"/>
                                                                        <w:bottom w:val="none" w:sz="0" w:space="0" w:color="auto"/>
                                                                        <w:right w:val="none" w:sz="0" w:space="0" w:color="auto"/>
                                                                      </w:divBdr>
                                                                    </w:div>
                                                                    <w:div w:id="1904170176">
                                                                      <w:marLeft w:val="0"/>
                                                                      <w:marRight w:val="0"/>
                                                                      <w:marTop w:val="0"/>
                                                                      <w:marBottom w:val="0"/>
                                                                      <w:divBdr>
                                                                        <w:top w:val="none" w:sz="0" w:space="0" w:color="auto"/>
                                                                        <w:left w:val="none" w:sz="0" w:space="0" w:color="auto"/>
                                                                        <w:bottom w:val="none" w:sz="0" w:space="0" w:color="auto"/>
                                                                        <w:right w:val="none" w:sz="0" w:space="0" w:color="auto"/>
                                                                      </w:divBdr>
                                                                      <w:divsChild>
                                                                        <w:div w:id="49060598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430030">
      <w:bodyDiv w:val="1"/>
      <w:marLeft w:val="0"/>
      <w:marRight w:val="0"/>
      <w:marTop w:val="0"/>
      <w:marBottom w:val="0"/>
      <w:divBdr>
        <w:top w:val="none" w:sz="0" w:space="0" w:color="auto"/>
        <w:left w:val="none" w:sz="0" w:space="0" w:color="auto"/>
        <w:bottom w:val="none" w:sz="0" w:space="0" w:color="auto"/>
        <w:right w:val="none" w:sz="0" w:space="0" w:color="auto"/>
      </w:divBdr>
      <w:divsChild>
        <w:div w:id="2022969027">
          <w:marLeft w:val="0"/>
          <w:marRight w:val="0"/>
          <w:marTop w:val="280"/>
          <w:marBottom w:val="280"/>
          <w:divBdr>
            <w:top w:val="none" w:sz="0" w:space="0" w:color="auto"/>
            <w:left w:val="none" w:sz="0" w:space="0" w:color="auto"/>
            <w:bottom w:val="none" w:sz="0" w:space="0" w:color="auto"/>
            <w:right w:val="none" w:sz="0" w:space="0" w:color="auto"/>
          </w:divBdr>
        </w:div>
        <w:div w:id="1241912254">
          <w:marLeft w:val="0"/>
          <w:marRight w:val="0"/>
          <w:marTop w:val="280"/>
          <w:marBottom w:val="2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8BE4B-29D5-40B8-B45F-DBDB7D287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10937</Words>
  <Characters>62345</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Petronilla Whitfield</dc:creator>
  <cp:keywords/>
  <dc:description/>
  <cp:lastModifiedBy>Petronilla Whitfield</cp:lastModifiedBy>
  <cp:revision>2</cp:revision>
  <dcterms:created xsi:type="dcterms:W3CDTF">2016-06-23T11:31:00Z</dcterms:created>
  <dcterms:modified xsi:type="dcterms:W3CDTF">2016-06-23T11:31:00Z</dcterms:modified>
</cp:coreProperties>
</file>