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7AC7" w14:textId="77777777" w:rsidR="00127204" w:rsidRDefault="00ED5B77" w:rsidP="00ED5B77">
      <w:pPr>
        <w:rPr>
          <w:rFonts w:ascii="Arial" w:hAnsi="Arial" w:cs="Arial"/>
          <w:b/>
          <w:bCs/>
          <w:color w:val="000000"/>
          <w:sz w:val="22"/>
          <w:szCs w:val="22"/>
        </w:rPr>
      </w:pPr>
      <w:r w:rsidRPr="00F5655B">
        <w:rPr>
          <w:rFonts w:ascii="Arial" w:hAnsi="Arial" w:cs="Arial"/>
          <w:b/>
          <w:bCs/>
          <w:color w:val="000000"/>
          <w:sz w:val="22"/>
          <w:szCs w:val="22"/>
        </w:rPr>
        <w:t>Gough, P.J. ‘</w:t>
      </w:r>
      <w:proofErr w:type="spellStart"/>
      <w:r w:rsidRPr="00F5655B">
        <w:rPr>
          <w:rFonts w:ascii="Arial" w:hAnsi="Arial" w:cs="Arial"/>
          <w:b/>
          <w:bCs/>
          <w:color w:val="000000"/>
          <w:sz w:val="22"/>
          <w:szCs w:val="22"/>
        </w:rPr>
        <w:t>Existencillism</w:t>
      </w:r>
      <w:proofErr w:type="spellEnd"/>
      <w:r w:rsidRPr="00F5655B">
        <w:rPr>
          <w:rFonts w:ascii="Arial" w:hAnsi="Arial" w:cs="Arial"/>
          <w:b/>
          <w:bCs/>
          <w:color w:val="000000"/>
          <w:sz w:val="22"/>
          <w:szCs w:val="22"/>
        </w:rPr>
        <w:t>’: Banksy and the stencil as radical graphic form</w:t>
      </w:r>
    </w:p>
    <w:p w14:paraId="7FFF631A" w14:textId="1904E7E2" w:rsidR="00ED5B77" w:rsidRPr="00F5655B" w:rsidRDefault="00ED5B77" w:rsidP="00ED5B77">
      <w:pPr>
        <w:rPr>
          <w:rFonts w:ascii="Arial" w:hAnsi="Arial" w:cs="Arial"/>
          <w:b/>
          <w:bCs/>
          <w:color w:val="000000"/>
          <w:sz w:val="22"/>
          <w:szCs w:val="22"/>
        </w:rPr>
      </w:pPr>
      <w:r w:rsidRPr="00F5655B">
        <w:rPr>
          <w:rFonts w:ascii="Arial" w:hAnsi="Arial" w:cs="Arial"/>
          <w:b/>
          <w:bCs/>
          <w:i/>
          <w:color w:val="000000"/>
          <w:sz w:val="22"/>
          <w:szCs w:val="22"/>
        </w:rPr>
        <w:t>Drawing: Research, Theory and Practice</w:t>
      </w:r>
      <w:r w:rsidRPr="00F5655B">
        <w:rPr>
          <w:rFonts w:ascii="Arial" w:hAnsi="Arial" w:cs="Arial"/>
          <w:b/>
          <w:bCs/>
          <w:color w:val="000000"/>
          <w:sz w:val="22"/>
          <w:szCs w:val="22"/>
        </w:rPr>
        <w:t>, Vol.1, No.1, pp.97-117.</w:t>
      </w:r>
    </w:p>
    <w:p w14:paraId="3C091671" w14:textId="7B8C83C2" w:rsidR="000E6ABC" w:rsidRPr="00F5655B" w:rsidRDefault="00127204">
      <w:pPr>
        <w:rPr>
          <w:rFonts w:ascii="Arial" w:hAnsi="Arial" w:cs="Arial"/>
          <w:b/>
          <w:bCs/>
          <w:sz w:val="22"/>
          <w:szCs w:val="22"/>
        </w:rPr>
      </w:pPr>
    </w:p>
    <w:p w14:paraId="7697CD8B" w14:textId="77777777" w:rsidR="00ED5B77" w:rsidRPr="00E103CC" w:rsidRDefault="00ED5B77" w:rsidP="00ED5B77">
      <w:pPr>
        <w:rPr>
          <w:rFonts w:ascii="Arial" w:hAnsi="Arial" w:cs="Arial"/>
          <w:sz w:val="22"/>
          <w:szCs w:val="22"/>
        </w:rPr>
      </w:pPr>
      <w:r w:rsidRPr="00E103CC">
        <w:rPr>
          <w:rFonts w:ascii="Arial" w:hAnsi="Arial" w:cs="Arial"/>
          <w:color w:val="000000"/>
          <w:sz w:val="22"/>
          <w:szCs w:val="22"/>
          <w:shd w:val="clear" w:color="auto" w:fill="FFFFFF"/>
        </w:rPr>
        <w:t>01 January 2016</w:t>
      </w:r>
    </w:p>
    <w:p w14:paraId="1B873F67" w14:textId="77777777" w:rsidR="00ED5B77" w:rsidRPr="00E103CC" w:rsidRDefault="00ED5B77">
      <w:pPr>
        <w:rPr>
          <w:rFonts w:ascii="Arial" w:hAnsi="Arial" w:cs="Arial"/>
          <w:sz w:val="22"/>
          <w:szCs w:val="22"/>
        </w:rPr>
      </w:pPr>
    </w:p>
    <w:p w14:paraId="78E48177" w14:textId="77777777" w:rsidR="00ED5B77" w:rsidRPr="00E103CC" w:rsidRDefault="00ED5B77" w:rsidP="00ED5B77">
      <w:pPr>
        <w:rPr>
          <w:rFonts w:ascii="Arial" w:hAnsi="Arial" w:cs="Arial"/>
          <w:sz w:val="22"/>
          <w:szCs w:val="22"/>
        </w:rPr>
      </w:pPr>
      <w:r w:rsidRPr="00E103CC">
        <w:rPr>
          <w:rFonts w:ascii="Arial" w:hAnsi="Arial" w:cs="Arial"/>
          <w:color w:val="000000"/>
          <w:sz w:val="22"/>
          <w:szCs w:val="22"/>
          <w:shd w:val="clear" w:color="auto" w:fill="FFFFFF"/>
        </w:rPr>
        <w:t xml:space="preserve">Contemporary graffiti artists, or ‘writers’ as they are known, observe a strict hierarchy that self-ranks ambition, daring and calligraphic innovation. At the apex are those writers who create the imposing </w:t>
      </w:r>
      <w:proofErr w:type="spellStart"/>
      <w:r w:rsidRPr="00E103CC">
        <w:rPr>
          <w:rFonts w:ascii="Arial" w:hAnsi="Arial" w:cs="Arial"/>
          <w:color w:val="000000"/>
          <w:sz w:val="22"/>
          <w:szCs w:val="22"/>
          <w:shd w:val="clear" w:color="auto" w:fill="FFFFFF"/>
        </w:rPr>
        <w:t>wildstyle</w:t>
      </w:r>
      <w:proofErr w:type="spellEnd"/>
      <w:r w:rsidRPr="00E103CC">
        <w:rPr>
          <w:rFonts w:ascii="Arial" w:hAnsi="Arial" w:cs="Arial"/>
          <w:color w:val="000000"/>
          <w:sz w:val="22"/>
          <w:szCs w:val="22"/>
          <w:shd w:val="clear" w:color="auto" w:fill="FFFFFF"/>
        </w:rPr>
        <w:t xml:space="preserve"> exhibition pieces, large-scale vivid inscriptions that require a high degree of graphic invention and daring. At the other extreme are the stencil-cutters, who by comparison are regarded within the peer community of the subculture, as lesser writers, relying on craft skills that are held to be quaint, even fraudulent. This article explores the persistence and ubiquitous spread of the stencil as a vehicle for mass-produced street art, made especially popular through the iconic work of British street-artist Banksy. Exploring the origins of his work in stencil the article examines how he has both radicalized the genre, while still retaining its essential value as an industrial, utilitarian and iconic graphic. The article compares the deadpan, but hugely popular, drawn language of the stencil with the freehand calligraphy of the taggers, ‘kings’ and other exhibition ‘writers’, and closes with a set of questions, in particular: what is the future of drawing in countercultural expression?</w:t>
      </w:r>
    </w:p>
    <w:p w14:paraId="245CCE3A" w14:textId="71479E93" w:rsidR="00ED5B77" w:rsidRPr="00E103CC" w:rsidRDefault="00ED5B77">
      <w:pPr>
        <w:rPr>
          <w:rFonts w:ascii="Arial" w:hAnsi="Arial" w:cs="Arial"/>
          <w:sz w:val="22"/>
          <w:szCs w:val="22"/>
        </w:rPr>
      </w:pPr>
    </w:p>
    <w:p w14:paraId="7D53BDAD" w14:textId="77777777" w:rsidR="00ED5B77" w:rsidRPr="00E103CC" w:rsidRDefault="00ED5B77" w:rsidP="00ED5B77">
      <w:pPr>
        <w:pStyle w:val="NormalWeb"/>
        <w:spacing w:before="0" w:beforeAutospacing="0" w:after="150" w:afterAutospacing="0"/>
        <w:rPr>
          <w:rFonts w:ascii="Arial" w:hAnsi="Arial" w:cs="Arial"/>
          <w:color w:val="000000"/>
          <w:sz w:val="22"/>
          <w:szCs w:val="22"/>
        </w:rPr>
      </w:pPr>
      <w:r w:rsidRPr="00E103CC">
        <w:rPr>
          <w:rStyle w:val="Strong"/>
          <w:rFonts w:ascii="Arial" w:hAnsi="Arial" w:cs="Arial"/>
          <w:color w:val="000000"/>
          <w:sz w:val="22"/>
          <w:szCs w:val="22"/>
        </w:rPr>
        <w:t>Keywords:</w:t>
      </w:r>
      <w:r w:rsidRPr="00E103CC">
        <w:rPr>
          <w:rStyle w:val="apple-converted-space"/>
          <w:rFonts w:ascii="Arial" w:hAnsi="Arial" w:cs="Arial"/>
          <w:color w:val="000000"/>
          <w:sz w:val="22"/>
          <w:szCs w:val="22"/>
        </w:rPr>
        <w:t> </w:t>
      </w:r>
      <w:hyperlink r:id="rId4" w:history="1">
        <w:r w:rsidRPr="00E103CC">
          <w:rPr>
            <w:rStyle w:val="Hyperlink"/>
            <w:rFonts w:ascii="Arial" w:hAnsi="Arial" w:cs="Arial"/>
            <w:color w:val="1B5FAA"/>
            <w:sz w:val="22"/>
            <w:szCs w:val="22"/>
          </w:rPr>
          <w:t>Banksy</w:t>
        </w:r>
      </w:hyperlink>
      <w:r w:rsidRPr="00E103CC">
        <w:rPr>
          <w:rFonts w:ascii="Arial" w:hAnsi="Arial" w:cs="Arial"/>
          <w:color w:val="000000"/>
          <w:sz w:val="22"/>
          <w:szCs w:val="22"/>
        </w:rPr>
        <w:t>;</w:t>
      </w:r>
      <w:r w:rsidRPr="00E103CC">
        <w:rPr>
          <w:rStyle w:val="apple-converted-space"/>
          <w:rFonts w:ascii="Arial" w:hAnsi="Arial" w:cs="Arial"/>
          <w:color w:val="000000"/>
          <w:sz w:val="22"/>
          <w:szCs w:val="22"/>
        </w:rPr>
        <w:t> </w:t>
      </w:r>
      <w:proofErr w:type="spellStart"/>
      <w:r w:rsidRPr="00E103CC">
        <w:rPr>
          <w:rFonts w:ascii="Arial" w:hAnsi="Arial" w:cs="Arial"/>
          <w:color w:val="000000"/>
          <w:sz w:val="22"/>
          <w:szCs w:val="22"/>
        </w:rPr>
        <w:fldChar w:fldCharType="begin"/>
      </w:r>
      <w:r w:rsidRPr="00E103CC">
        <w:rPr>
          <w:rFonts w:ascii="Arial" w:hAnsi="Arial" w:cs="Arial"/>
          <w:color w:val="000000"/>
          <w:sz w:val="22"/>
          <w:szCs w:val="22"/>
        </w:rPr>
        <w:instrText xml:space="preserve"> HYPERLINK "https://www.ingentaconnect.com/search?option1=keywords&amp;value1='Blek+le+Rat'" </w:instrText>
      </w:r>
      <w:r w:rsidRPr="00E103CC">
        <w:rPr>
          <w:rFonts w:ascii="Arial" w:hAnsi="Arial" w:cs="Arial"/>
          <w:color w:val="000000"/>
          <w:sz w:val="22"/>
          <w:szCs w:val="22"/>
        </w:rPr>
        <w:fldChar w:fldCharType="separate"/>
      </w:r>
      <w:r w:rsidRPr="00E103CC">
        <w:rPr>
          <w:rStyle w:val="Hyperlink"/>
          <w:rFonts w:ascii="Arial" w:hAnsi="Arial" w:cs="Arial"/>
          <w:color w:val="1B5FAA"/>
          <w:sz w:val="22"/>
          <w:szCs w:val="22"/>
        </w:rPr>
        <w:t>Blek</w:t>
      </w:r>
      <w:proofErr w:type="spellEnd"/>
      <w:r w:rsidRPr="00E103CC">
        <w:rPr>
          <w:rStyle w:val="Hyperlink"/>
          <w:rFonts w:ascii="Arial" w:hAnsi="Arial" w:cs="Arial"/>
          <w:color w:val="1B5FAA"/>
          <w:sz w:val="22"/>
          <w:szCs w:val="22"/>
        </w:rPr>
        <w:t xml:space="preserve"> le Rat</w:t>
      </w:r>
      <w:r w:rsidRPr="00E103CC">
        <w:rPr>
          <w:rFonts w:ascii="Arial" w:hAnsi="Arial" w:cs="Arial"/>
          <w:color w:val="000000"/>
          <w:sz w:val="22"/>
          <w:szCs w:val="22"/>
        </w:rPr>
        <w:fldChar w:fldCharType="end"/>
      </w:r>
      <w:r w:rsidRPr="00E103CC">
        <w:rPr>
          <w:rFonts w:ascii="Arial" w:hAnsi="Arial" w:cs="Arial"/>
          <w:color w:val="000000"/>
          <w:sz w:val="22"/>
          <w:szCs w:val="22"/>
        </w:rPr>
        <w:t>;</w:t>
      </w:r>
      <w:r w:rsidRPr="00E103CC">
        <w:rPr>
          <w:rStyle w:val="apple-converted-space"/>
          <w:rFonts w:ascii="Arial" w:hAnsi="Arial" w:cs="Arial"/>
          <w:color w:val="000000"/>
          <w:sz w:val="22"/>
          <w:szCs w:val="22"/>
        </w:rPr>
        <w:t> </w:t>
      </w:r>
      <w:hyperlink r:id="rId5" w:history="1">
        <w:r w:rsidRPr="00E103CC">
          <w:rPr>
            <w:rStyle w:val="Hyperlink"/>
            <w:rFonts w:ascii="Arial" w:hAnsi="Arial" w:cs="Arial"/>
            <w:color w:val="1B5FAA"/>
            <w:sz w:val="22"/>
            <w:szCs w:val="22"/>
          </w:rPr>
          <w:t>stencil</w:t>
        </w:r>
      </w:hyperlink>
      <w:r w:rsidRPr="00E103CC">
        <w:rPr>
          <w:rFonts w:ascii="Arial" w:hAnsi="Arial" w:cs="Arial"/>
          <w:color w:val="000000"/>
          <w:sz w:val="22"/>
          <w:szCs w:val="22"/>
        </w:rPr>
        <w:t>;</w:t>
      </w:r>
      <w:r w:rsidRPr="00E103CC">
        <w:rPr>
          <w:rStyle w:val="apple-converted-space"/>
          <w:rFonts w:ascii="Arial" w:hAnsi="Arial" w:cs="Arial"/>
          <w:color w:val="000000"/>
          <w:sz w:val="22"/>
          <w:szCs w:val="22"/>
        </w:rPr>
        <w:t> </w:t>
      </w:r>
      <w:hyperlink r:id="rId6" w:history="1">
        <w:r w:rsidRPr="00E103CC">
          <w:rPr>
            <w:rStyle w:val="Hyperlink"/>
            <w:rFonts w:ascii="Arial" w:hAnsi="Arial" w:cs="Arial"/>
            <w:color w:val="1B5FAA"/>
            <w:sz w:val="22"/>
            <w:szCs w:val="22"/>
          </w:rPr>
          <w:t>stencilling</w:t>
        </w:r>
      </w:hyperlink>
      <w:r w:rsidRPr="00E103CC">
        <w:rPr>
          <w:rFonts w:ascii="Arial" w:hAnsi="Arial" w:cs="Arial"/>
          <w:color w:val="000000"/>
          <w:sz w:val="22"/>
          <w:szCs w:val="22"/>
        </w:rPr>
        <w:t>;</w:t>
      </w:r>
      <w:r w:rsidRPr="00E103CC">
        <w:rPr>
          <w:rStyle w:val="apple-converted-space"/>
          <w:rFonts w:ascii="Arial" w:hAnsi="Arial" w:cs="Arial"/>
          <w:color w:val="000000"/>
          <w:sz w:val="22"/>
          <w:szCs w:val="22"/>
        </w:rPr>
        <w:t> </w:t>
      </w:r>
      <w:hyperlink r:id="rId7" w:history="1">
        <w:r w:rsidRPr="00E103CC">
          <w:rPr>
            <w:rStyle w:val="Hyperlink"/>
            <w:rFonts w:ascii="Arial" w:hAnsi="Arial" w:cs="Arial"/>
            <w:color w:val="1B5FAA"/>
            <w:sz w:val="22"/>
            <w:szCs w:val="22"/>
          </w:rPr>
          <w:t>street art</w:t>
        </w:r>
      </w:hyperlink>
      <w:r w:rsidRPr="00E103CC">
        <w:rPr>
          <w:rFonts w:ascii="Arial" w:hAnsi="Arial" w:cs="Arial"/>
          <w:color w:val="000000"/>
          <w:sz w:val="22"/>
          <w:szCs w:val="22"/>
        </w:rPr>
        <w:t>;</w:t>
      </w:r>
      <w:r w:rsidRPr="00E103CC">
        <w:rPr>
          <w:rStyle w:val="apple-converted-space"/>
          <w:rFonts w:ascii="Arial" w:hAnsi="Arial" w:cs="Arial"/>
          <w:color w:val="000000"/>
          <w:sz w:val="22"/>
          <w:szCs w:val="22"/>
        </w:rPr>
        <w:t> </w:t>
      </w:r>
      <w:hyperlink r:id="rId8" w:history="1">
        <w:r w:rsidRPr="00E103CC">
          <w:rPr>
            <w:rStyle w:val="Hyperlink"/>
            <w:rFonts w:ascii="Arial" w:hAnsi="Arial" w:cs="Arial"/>
            <w:color w:val="1B5FAA"/>
            <w:sz w:val="22"/>
            <w:szCs w:val="22"/>
          </w:rPr>
          <w:t>subcultural graffiti</w:t>
        </w:r>
      </w:hyperlink>
    </w:p>
    <w:p w14:paraId="471D6F92" w14:textId="77777777" w:rsidR="00E103CC" w:rsidRPr="00E103CC" w:rsidRDefault="00E103CC" w:rsidP="00E103CC">
      <w:pPr>
        <w:pStyle w:val="NormalWeb"/>
        <w:rPr>
          <w:rFonts w:ascii="Arial" w:hAnsi="Arial" w:cs="Arial"/>
          <w:color w:val="000000"/>
          <w:sz w:val="22"/>
          <w:szCs w:val="22"/>
        </w:rPr>
      </w:pPr>
      <w:r w:rsidRPr="00E103CC">
        <w:rPr>
          <w:rStyle w:val="Strong"/>
          <w:rFonts w:ascii="Arial" w:hAnsi="Arial" w:cs="Arial"/>
          <w:color w:val="000000"/>
          <w:sz w:val="22"/>
          <w:szCs w:val="22"/>
        </w:rPr>
        <w:t>Author:</w:t>
      </w:r>
      <w:r w:rsidRPr="00E103CC">
        <w:rPr>
          <w:rStyle w:val="apple-converted-space"/>
          <w:rFonts w:ascii="Arial" w:hAnsi="Arial" w:cs="Arial"/>
          <w:b/>
          <w:bCs/>
          <w:color w:val="000000"/>
          <w:sz w:val="22"/>
          <w:szCs w:val="22"/>
        </w:rPr>
        <w:t> </w:t>
      </w:r>
      <w:hyperlink r:id="rId9" w:tooltip="Search for articles by this author" w:history="1">
        <w:r w:rsidRPr="00E103CC">
          <w:rPr>
            <w:rStyle w:val="Hyperlink"/>
            <w:rFonts w:ascii="Arial" w:hAnsi="Arial" w:cs="Arial"/>
            <w:color w:val="1B5FAA"/>
            <w:sz w:val="22"/>
            <w:szCs w:val="22"/>
          </w:rPr>
          <w:t>Go</w:t>
        </w:r>
        <w:r w:rsidRPr="00E103CC">
          <w:rPr>
            <w:rStyle w:val="Hyperlink"/>
            <w:rFonts w:ascii="Arial" w:hAnsi="Arial" w:cs="Arial"/>
            <w:color w:val="1B5FAA"/>
            <w:sz w:val="22"/>
            <w:szCs w:val="22"/>
          </w:rPr>
          <w:t>u</w:t>
        </w:r>
        <w:r w:rsidRPr="00E103CC">
          <w:rPr>
            <w:rStyle w:val="Hyperlink"/>
            <w:rFonts w:ascii="Arial" w:hAnsi="Arial" w:cs="Arial"/>
            <w:color w:val="1B5FAA"/>
            <w:sz w:val="22"/>
            <w:szCs w:val="22"/>
          </w:rPr>
          <w:t>gh, Paul</w:t>
        </w:r>
      </w:hyperlink>
    </w:p>
    <w:p w14:paraId="4F4DFDFE" w14:textId="77777777" w:rsidR="00E103CC" w:rsidRPr="00E103CC" w:rsidRDefault="00E103CC" w:rsidP="00E103CC">
      <w:pPr>
        <w:pStyle w:val="NormalWeb"/>
        <w:rPr>
          <w:rFonts w:ascii="Arial" w:hAnsi="Arial" w:cs="Arial"/>
          <w:color w:val="000000"/>
          <w:sz w:val="22"/>
          <w:szCs w:val="22"/>
        </w:rPr>
      </w:pPr>
      <w:r w:rsidRPr="00E103CC">
        <w:rPr>
          <w:rStyle w:val="Strong"/>
          <w:rFonts w:ascii="Arial" w:hAnsi="Arial" w:cs="Arial"/>
          <w:color w:val="000000"/>
          <w:sz w:val="22"/>
          <w:szCs w:val="22"/>
        </w:rPr>
        <w:t>Source:</w:t>
      </w:r>
      <w:r w:rsidRPr="00E103CC">
        <w:rPr>
          <w:rStyle w:val="apple-converted-space"/>
          <w:rFonts w:ascii="Arial" w:hAnsi="Arial" w:cs="Arial"/>
          <w:color w:val="000000"/>
          <w:sz w:val="22"/>
          <w:szCs w:val="22"/>
        </w:rPr>
        <w:t> </w:t>
      </w:r>
      <w:hyperlink r:id="rId10" w:tooltip="link to all issues of this title" w:history="1">
        <w:r w:rsidRPr="00E103CC">
          <w:rPr>
            <w:rStyle w:val="Hyperlink"/>
            <w:rFonts w:ascii="Arial" w:hAnsi="Arial" w:cs="Arial"/>
            <w:color w:val="1B5FAA"/>
            <w:sz w:val="22"/>
            <w:szCs w:val="22"/>
          </w:rPr>
          <w:t>Drawing: Research, Theory, Practice</w:t>
        </w:r>
      </w:hyperlink>
      <w:r w:rsidRPr="00E103CC">
        <w:rPr>
          <w:rFonts w:ascii="Arial" w:hAnsi="Arial" w:cs="Arial"/>
          <w:color w:val="000000"/>
          <w:sz w:val="22"/>
          <w:szCs w:val="22"/>
        </w:rPr>
        <w:t>, Volume 1, Number 1, 1 January 2016, pp.</w:t>
      </w:r>
      <w:r w:rsidRPr="00E103CC">
        <w:rPr>
          <w:rStyle w:val="apple-converted-space"/>
          <w:rFonts w:ascii="Arial" w:hAnsi="Arial" w:cs="Arial"/>
          <w:color w:val="000000"/>
          <w:sz w:val="22"/>
          <w:szCs w:val="22"/>
        </w:rPr>
        <w:t> </w:t>
      </w:r>
      <w:r w:rsidRPr="00E103CC">
        <w:rPr>
          <w:rStyle w:val="pagesnum"/>
          <w:rFonts w:ascii="Arial" w:hAnsi="Arial" w:cs="Arial"/>
          <w:color w:val="000000"/>
          <w:sz w:val="22"/>
          <w:szCs w:val="22"/>
        </w:rPr>
        <w:t>97-117(21)</w:t>
      </w:r>
    </w:p>
    <w:p w14:paraId="7E15DDD3" w14:textId="77777777" w:rsidR="00E103CC" w:rsidRPr="00E103CC" w:rsidRDefault="00E103CC" w:rsidP="00E103CC">
      <w:pPr>
        <w:pStyle w:val="NormalWeb"/>
        <w:rPr>
          <w:rFonts w:ascii="Arial" w:hAnsi="Arial" w:cs="Arial"/>
          <w:color w:val="000000"/>
          <w:sz w:val="22"/>
          <w:szCs w:val="22"/>
        </w:rPr>
      </w:pPr>
      <w:r w:rsidRPr="00E103CC">
        <w:rPr>
          <w:rStyle w:val="Strong"/>
          <w:rFonts w:ascii="Arial" w:hAnsi="Arial" w:cs="Arial"/>
          <w:color w:val="000000"/>
          <w:sz w:val="22"/>
          <w:szCs w:val="22"/>
        </w:rPr>
        <w:t>Publisher:</w:t>
      </w:r>
      <w:r w:rsidRPr="00E103CC">
        <w:rPr>
          <w:rStyle w:val="apple-converted-space"/>
          <w:rFonts w:ascii="Arial" w:hAnsi="Arial" w:cs="Arial"/>
          <w:b/>
          <w:bCs/>
          <w:color w:val="000000"/>
          <w:sz w:val="22"/>
          <w:szCs w:val="22"/>
        </w:rPr>
        <w:t> </w:t>
      </w:r>
      <w:hyperlink r:id="rId11" w:tooltip="link to all titles by this publisher" w:history="1">
        <w:r w:rsidRPr="00E103CC">
          <w:rPr>
            <w:rStyle w:val="Hyperlink"/>
            <w:rFonts w:ascii="Arial" w:hAnsi="Arial" w:cs="Arial"/>
            <w:color w:val="1B5FAA"/>
            <w:sz w:val="22"/>
            <w:szCs w:val="22"/>
          </w:rPr>
          <w:t>Intellect</w:t>
        </w:r>
      </w:hyperlink>
    </w:p>
    <w:p w14:paraId="27EBDEB7" w14:textId="77777777" w:rsidR="00E103CC" w:rsidRPr="00E103CC" w:rsidRDefault="00E103CC" w:rsidP="00E103CC">
      <w:pPr>
        <w:pStyle w:val="NormalWeb"/>
        <w:rPr>
          <w:rFonts w:ascii="Arial" w:hAnsi="Arial" w:cs="Arial"/>
          <w:color w:val="000000"/>
          <w:sz w:val="22"/>
          <w:szCs w:val="22"/>
        </w:rPr>
      </w:pPr>
      <w:r w:rsidRPr="00E103CC">
        <w:rPr>
          <w:rStyle w:val="Strong"/>
          <w:rFonts w:ascii="Arial" w:hAnsi="Arial" w:cs="Arial"/>
          <w:color w:val="000000"/>
          <w:sz w:val="22"/>
          <w:szCs w:val="22"/>
        </w:rPr>
        <w:t>DOI:</w:t>
      </w:r>
      <w:r w:rsidRPr="00E103CC">
        <w:rPr>
          <w:rStyle w:val="apple-converted-space"/>
          <w:rFonts w:ascii="Arial" w:hAnsi="Arial" w:cs="Arial"/>
          <w:color w:val="000000"/>
          <w:sz w:val="22"/>
          <w:szCs w:val="22"/>
        </w:rPr>
        <w:t> </w:t>
      </w:r>
      <w:hyperlink r:id="rId12" w:history="1">
        <w:r w:rsidRPr="00E103CC">
          <w:rPr>
            <w:rStyle w:val="Hyperlink"/>
            <w:rFonts w:ascii="Arial" w:hAnsi="Arial" w:cs="Arial"/>
            <w:color w:val="1B5FAA"/>
            <w:sz w:val="22"/>
            <w:szCs w:val="22"/>
          </w:rPr>
          <w:t>https://doi.org/10.1386/drtp.1.1.97_3</w:t>
        </w:r>
      </w:hyperlink>
    </w:p>
    <w:p w14:paraId="1D29B2A1" w14:textId="63B689CD" w:rsidR="00ED5B77" w:rsidRPr="00E103CC" w:rsidRDefault="00ED5B77">
      <w:pPr>
        <w:rPr>
          <w:rFonts w:ascii="Arial" w:hAnsi="Arial" w:cs="Arial"/>
          <w:sz w:val="22"/>
          <w:szCs w:val="22"/>
        </w:rPr>
      </w:pPr>
    </w:p>
    <w:p w14:paraId="6CD169F7" w14:textId="1507D87E" w:rsidR="00ED5B77" w:rsidRPr="00E103CC" w:rsidRDefault="00ED5B77" w:rsidP="00ED5B77">
      <w:pPr>
        <w:rPr>
          <w:rFonts w:ascii="Arial" w:hAnsi="Arial" w:cs="Arial"/>
          <w:sz w:val="22"/>
          <w:szCs w:val="22"/>
        </w:rPr>
      </w:pPr>
      <w:hyperlink r:id="rId13" w:history="1">
        <w:r w:rsidRPr="00E103CC">
          <w:rPr>
            <w:rStyle w:val="Hyperlink"/>
            <w:rFonts w:ascii="Arial" w:hAnsi="Arial" w:cs="Arial"/>
            <w:sz w:val="22"/>
            <w:szCs w:val="22"/>
          </w:rPr>
          <w:t>https://www.ingentaconnect.com/contentone/intellect/drtp/2016/00000001/00000001/art00006;jsessionid=1fmkgl8zjii5r.x-ic-live-02</w:t>
        </w:r>
      </w:hyperlink>
    </w:p>
    <w:p w14:paraId="5B17DD68" w14:textId="69090707" w:rsidR="00ED5B77" w:rsidRPr="00E103CC" w:rsidRDefault="00ED5B77" w:rsidP="00ED5B77">
      <w:pPr>
        <w:rPr>
          <w:rFonts w:ascii="Arial" w:hAnsi="Arial" w:cs="Arial"/>
          <w:sz w:val="22"/>
          <w:szCs w:val="22"/>
        </w:rPr>
      </w:pPr>
    </w:p>
    <w:p w14:paraId="523BF0A2" w14:textId="608B569C" w:rsidR="00546DBA" w:rsidRDefault="00546DBA" w:rsidP="00ED5B77">
      <w:pPr>
        <w:rPr>
          <w:rFonts w:ascii="Arial" w:hAnsi="Arial" w:cs="Arial"/>
          <w:sz w:val="22"/>
          <w:szCs w:val="22"/>
        </w:rPr>
      </w:pPr>
    </w:p>
    <w:p w14:paraId="5C867DC1" w14:textId="70061254" w:rsidR="00546DBA" w:rsidRPr="00E103CC" w:rsidRDefault="00546DBA" w:rsidP="00ED5B77">
      <w:pPr>
        <w:rPr>
          <w:rFonts w:ascii="Arial" w:hAnsi="Arial" w:cs="Arial"/>
          <w:sz w:val="22"/>
          <w:szCs w:val="22"/>
        </w:rPr>
      </w:pPr>
      <w:r>
        <w:rPr>
          <w:rFonts w:ascii="Arial" w:hAnsi="Arial" w:cs="Arial"/>
          <w:sz w:val="22"/>
          <w:szCs w:val="22"/>
        </w:rPr>
        <w:t>pgough@aub.ac.uk</w:t>
      </w:r>
    </w:p>
    <w:sectPr w:rsidR="00546DBA" w:rsidRPr="00E103CC"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77"/>
    <w:rsid w:val="00127204"/>
    <w:rsid w:val="00546DBA"/>
    <w:rsid w:val="008957AE"/>
    <w:rsid w:val="00E103CC"/>
    <w:rsid w:val="00ED5B77"/>
    <w:rsid w:val="00F0300F"/>
    <w:rsid w:val="00F5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333D71"/>
  <w15:chartTrackingRefBased/>
  <w15:docId w15:val="{6CDB07D0-F9A1-6D4E-AE34-D8DEB089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7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B77"/>
    <w:rPr>
      <w:color w:val="0563C1" w:themeColor="hyperlink"/>
      <w:u w:val="single"/>
    </w:rPr>
  </w:style>
  <w:style w:type="character" w:styleId="UnresolvedMention">
    <w:name w:val="Unresolved Mention"/>
    <w:basedOn w:val="DefaultParagraphFont"/>
    <w:uiPriority w:val="99"/>
    <w:semiHidden/>
    <w:unhideWhenUsed/>
    <w:rsid w:val="00ED5B77"/>
    <w:rPr>
      <w:color w:val="605E5C"/>
      <w:shd w:val="clear" w:color="auto" w:fill="E1DFDD"/>
    </w:rPr>
  </w:style>
  <w:style w:type="paragraph" w:styleId="NormalWeb">
    <w:name w:val="Normal (Web)"/>
    <w:basedOn w:val="Normal"/>
    <w:uiPriority w:val="99"/>
    <w:semiHidden/>
    <w:unhideWhenUsed/>
    <w:rsid w:val="00ED5B77"/>
    <w:pPr>
      <w:spacing w:before="100" w:beforeAutospacing="1" w:after="100" w:afterAutospacing="1"/>
    </w:pPr>
  </w:style>
  <w:style w:type="character" w:styleId="Strong">
    <w:name w:val="Strong"/>
    <w:basedOn w:val="DefaultParagraphFont"/>
    <w:uiPriority w:val="22"/>
    <w:qFormat/>
    <w:rsid w:val="00ED5B77"/>
    <w:rPr>
      <w:b/>
      <w:bCs/>
    </w:rPr>
  </w:style>
  <w:style w:type="character" w:customStyle="1" w:styleId="apple-converted-space">
    <w:name w:val="apple-converted-space"/>
    <w:basedOn w:val="DefaultParagraphFont"/>
    <w:rsid w:val="00ED5B77"/>
  </w:style>
  <w:style w:type="character" w:customStyle="1" w:styleId="pagesnum">
    <w:name w:val="pagesnum"/>
    <w:basedOn w:val="DefaultParagraphFont"/>
    <w:rsid w:val="00ED5B77"/>
  </w:style>
  <w:style w:type="character" w:styleId="FollowedHyperlink">
    <w:name w:val="FollowedHyperlink"/>
    <w:basedOn w:val="DefaultParagraphFont"/>
    <w:uiPriority w:val="99"/>
    <w:semiHidden/>
    <w:unhideWhenUsed/>
    <w:rsid w:val="00ED5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09745">
      <w:bodyDiv w:val="1"/>
      <w:marLeft w:val="0"/>
      <w:marRight w:val="0"/>
      <w:marTop w:val="0"/>
      <w:marBottom w:val="0"/>
      <w:divBdr>
        <w:top w:val="none" w:sz="0" w:space="0" w:color="auto"/>
        <w:left w:val="none" w:sz="0" w:space="0" w:color="auto"/>
        <w:bottom w:val="none" w:sz="0" w:space="0" w:color="auto"/>
        <w:right w:val="none" w:sz="0" w:space="0" w:color="auto"/>
      </w:divBdr>
    </w:div>
    <w:div w:id="694044832">
      <w:bodyDiv w:val="1"/>
      <w:marLeft w:val="0"/>
      <w:marRight w:val="0"/>
      <w:marTop w:val="0"/>
      <w:marBottom w:val="0"/>
      <w:divBdr>
        <w:top w:val="none" w:sz="0" w:space="0" w:color="auto"/>
        <w:left w:val="none" w:sz="0" w:space="0" w:color="auto"/>
        <w:bottom w:val="none" w:sz="0" w:space="0" w:color="auto"/>
        <w:right w:val="none" w:sz="0" w:space="0" w:color="auto"/>
      </w:divBdr>
      <w:divsChild>
        <w:div w:id="1308243830">
          <w:marLeft w:val="0"/>
          <w:marRight w:val="0"/>
          <w:marTop w:val="0"/>
          <w:marBottom w:val="0"/>
          <w:divBdr>
            <w:top w:val="none" w:sz="0" w:space="0" w:color="auto"/>
            <w:left w:val="none" w:sz="0" w:space="0" w:color="auto"/>
            <w:bottom w:val="none" w:sz="0" w:space="0" w:color="auto"/>
            <w:right w:val="none" w:sz="0" w:space="0" w:color="auto"/>
          </w:divBdr>
        </w:div>
        <w:div w:id="1020669222">
          <w:marLeft w:val="0"/>
          <w:marRight w:val="0"/>
          <w:marTop w:val="0"/>
          <w:marBottom w:val="0"/>
          <w:divBdr>
            <w:top w:val="none" w:sz="0" w:space="0" w:color="auto"/>
            <w:left w:val="none" w:sz="0" w:space="0" w:color="auto"/>
            <w:bottom w:val="none" w:sz="0" w:space="0" w:color="auto"/>
            <w:right w:val="none" w:sz="0" w:space="0" w:color="auto"/>
          </w:divBdr>
        </w:div>
      </w:divsChild>
    </w:div>
    <w:div w:id="749735876">
      <w:bodyDiv w:val="1"/>
      <w:marLeft w:val="0"/>
      <w:marRight w:val="0"/>
      <w:marTop w:val="0"/>
      <w:marBottom w:val="0"/>
      <w:divBdr>
        <w:top w:val="none" w:sz="0" w:space="0" w:color="auto"/>
        <w:left w:val="none" w:sz="0" w:space="0" w:color="auto"/>
        <w:bottom w:val="none" w:sz="0" w:space="0" w:color="auto"/>
        <w:right w:val="none" w:sz="0" w:space="0" w:color="auto"/>
      </w:divBdr>
    </w:div>
    <w:div w:id="1082222296">
      <w:bodyDiv w:val="1"/>
      <w:marLeft w:val="0"/>
      <w:marRight w:val="0"/>
      <w:marTop w:val="0"/>
      <w:marBottom w:val="0"/>
      <w:divBdr>
        <w:top w:val="none" w:sz="0" w:space="0" w:color="auto"/>
        <w:left w:val="none" w:sz="0" w:space="0" w:color="auto"/>
        <w:bottom w:val="none" w:sz="0" w:space="0" w:color="auto"/>
        <w:right w:val="none" w:sz="0" w:space="0" w:color="auto"/>
      </w:divBdr>
      <w:divsChild>
        <w:div w:id="1018891457">
          <w:marLeft w:val="0"/>
          <w:marRight w:val="0"/>
          <w:marTop w:val="0"/>
          <w:marBottom w:val="0"/>
          <w:divBdr>
            <w:top w:val="none" w:sz="0" w:space="0" w:color="auto"/>
            <w:left w:val="none" w:sz="0" w:space="0" w:color="auto"/>
            <w:bottom w:val="none" w:sz="0" w:space="0" w:color="auto"/>
            <w:right w:val="none" w:sz="0" w:space="0" w:color="auto"/>
          </w:divBdr>
        </w:div>
        <w:div w:id="1315525780">
          <w:marLeft w:val="0"/>
          <w:marRight w:val="0"/>
          <w:marTop w:val="0"/>
          <w:marBottom w:val="0"/>
          <w:divBdr>
            <w:top w:val="none" w:sz="0" w:space="0" w:color="auto"/>
            <w:left w:val="none" w:sz="0" w:space="0" w:color="auto"/>
            <w:bottom w:val="none" w:sz="0" w:space="0" w:color="auto"/>
            <w:right w:val="none" w:sz="0" w:space="0" w:color="auto"/>
          </w:divBdr>
        </w:div>
      </w:divsChild>
    </w:div>
    <w:div w:id="20535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search?option1=keywords&amp;value1='subcultural+graffiti'" TargetMode="External"/><Relationship Id="rId13" Type="http://schemas.openxmlformats.org/officeDocument/2006/relationships/hyperlink" Target="https://www.ingentaconnect.com/contentone/intellect/drtp/2016/00000001/00000001/art00006;jsessionid=1fmkgl8zjii5r.x-ic-live-02" TargetMode="External"/><Relationship Id="rId3" Type="http://schemas.openxmlformats.org/officeDocument/2006/relationships/webSettings" Target="webSettings.xml"/><Relationship Id="rId7" Type="http://schemas.openxmlformats.org/officeDocument/2006/relationships/hyperlink" Target="https://www.ingentaconnect.com/search?option1=keywords&amp;value1='street+art'" TargetMode="External"/><Relationship Id="rId12" Type="http://schemas.openxmlformats.org/officeDocument/2006/relationships/hyperlink" Target="https://doi.org/10.1386/drtp.1.1.97_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gentaconnect.com/search?option1=keywords&amp;value1='stencilling'" TargetMode="External"/><Relationship Id="rId11" Type="http://schemas.openxmlformats.org/officeDocument/2006/relationships/hyperlink" Target="https://www.ingentaconnect.com/content/intellect" TargetMode="External"/><Relationship Id="rId5" Type="http://schemas.openxmlformats.org/officeDocument/2006/relationships/hyperlink" Target="https://www.ingentaconnect.com/search?option1=keywords&amp;value1='stencil'" TargetMode="External"/><Relationship Id="rId15" Type="http://schemas.openxmlformats.org/officeDocument/2006/relationships/theme" Target="theme/theme1.xml"/><Relationship Id="rId10" Type="http://schemas.openxmlformats.org/officeDocument/2006/relationships/hyperlink" Target="https://www.ingentaconnect.com/content/intellect/drtp" TargetMode="External"/><Relationship Id="rId4" Type="http://schemas.openxmlformats.org/officeDocument/2006/relationships/hyperlink" Target="https://www.ingentaconnect.com/search?option1=keywords&amp;value1='Banksy'" TargetMode="External"/><Relationship Id="rId9" Type="http://schemas.openxmlformats.org/officeDocument/2006/relationships/hyperlink" Target="https://www.ingentaconnect.com/search?option2=author&amp;value2=Gough,+Pau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5</cp:revision>
  <dcterms:created xsi:type="dcterms:W3CDTF">2020-10-10T07:39:00Z</dcterms:created>
  <dcterms:modified xsi:type="dcterms:W3CDTF">2020-10-10T07:46:00Z</dcterms:modified>
</cp:coreProperties>
</file>