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80664" w14:textId="6FD4C787" w:rsidR="00076257" w:rsidRDefault="00453120">
      <w:r w:rsidRPr="00AD737C">
        <w:rPr>
          <w:rFonts w:ascii="Arial" w:eastAsia="Times New Roman" w:hAnsi="Arial" w:cs="Arial"/>
          <w:lang w:val="en-US"/>
        </w:rPr>
        <w:t xml:space="preserve">Topographies of Remembrance </w:t>
      </w:r>
      <w:r w:rsidRPr="00AD737C">
        <w:rPr>
          <w:rFonts w:ascii="Arial" w:hAnsi="Arial" w:cs="Arial"/>
        </w:rPr>
        <w:t>across the former British Empire</w:t>
      </w:r>
    </w:p>
    <w:p w14:paraId="394DFA9A" w14:textId="7F93A58E" w:rsidR="00076257" w:rsidRDefault="00076257"/>
    <w:p w14:paraId="4E0FE5DD" w14:textId="77777777" w:rsidR="00C53E29" w:rsidRDefault="00076257">
      <w:r>
        <w:rPr>
          <w:noProof/>
        </w:rPr>
        <w:drawing>
          <wp:inline distT="0" distB="0" distL="0" distR="0" wp14:anchorId="11403373" wp14:editId="67736B45">
            <wp:extent cx="3860800" cy="3035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stedGraphic-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08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DCDF0" w14:textId="77777777" w:rsidR="00C53E29" w:rsidRDefault="00C53E29"/>
    <w:p w14:paraId="6194D6F9" w14:textId="77777777" w:rsidR="00C53E29" w:rsidRDefault="00C53E29"/>
    <w:p w14:paraId="27C9B6EA" w14:textId="77777777" w:rsidR="006E0A73" w:rsidRDefault="00C53E29" w:rsidP="00C53E29">
      <w:pPr>
        <w:rPr>
          <w:rFonts w:ascii="Arial" w:hAnsi="Arial" w:cs="Arial"/>
        </w:rPr>
      </w:pPr>
      <w:r>
        <w:rPr>
          <w:rFonts w:ascii="Arial" w:eastAsia="Times New Roman" w:hAnsi="Arial" w:cs="Arial"/>
          <w:lang w:val="en-US"/>
        </w:rPr>
        <w:t>Paul Gough, ‘</w:t>
      </w:r>
      <w:r w:rsidRPr="00AD737C">
        <w:rPr>
          <w:rFonts w:ascii="Arial" w:eastAsia="Times New Roman" w:hAnsi="Arial" w:cs="Arial"/>
          <w:lang w:val="en-US"/>
        </w:rPr>
        <w:t xml:space="preserve">Topographies of Remembrance </w:t>
      </w:r>
      <w:r w:rsidRPr="00AD737C">
        <w:rPr>
          <w:rFonts w:ascii="Arial" w:hAnsi="Arial" w:cs="Arial"/>
        </w:rPr>
        <w:t>across the former British Empire</w:t>
      </w:r>
      <w:r>
        <w:rPr>
          <w:rFonts w:ascii="Arial" w:hAnsi="Arial" w:cs="Arial"/>
        </w:rPr>
        <w:t xml:space="preserve">’, in Racine, Michel; </w:t>
      </w:r>
      <w:proofErr w:type="spellStart"/>
      <w:r>
        <w:rPr>
          <w:rFonts w:ascii="Arial" w:hAnsi="Arial" w:cs="Arial"/>
        </w:rPr>
        <w:t>Bastin</w:t>
      </w:r>
      <w:proofErr w:type="spellEnd"/>
      <w:r>
        <w:rPr>
          <w:rFonts w:ascii="Arial" w:hAnsi="Arial" w:cs="Arial"/>
        </w:rPr>
        <w:t xml:space="preserve">, Christine, and </w:t>
      </w:r>
      <w:proofErr w:type="spellStart"/>
      <w:r>
        <w:rPr>
          <w:rFonts w:ascii="Arial" w:hAnsi="Arial" w:cs="Arial"/>
        </w:rPr>
        <w:t>Evrard</w:t>
      </w:r>
      <w:proofErr w:type="spellEnd"/>
      <w:r>
        <w:rPr>
          <w:rFonts w:ascii="Arial" w:hAnsi="Arial" w:cs="Arial"/>
        </w:rPr>
        <w:t xml:space="preserve">, Jacques (eds.) </w:t>
      </w:r>
      <w:r w:rsidRPr="00351532">
        <w:rPr>
          <w:rFonts w:ascii="Arial" w:hAnsi="Arial" w:cs="Arial"/>
          <w:i/>
        </w:rPr>
        <w:t xml:space="preserve">Gardens of Peace / Jardins de </w:t>
      </w:r>
      <w:proofErr w:type="spellStart"/>
      <w:r w:rsidRPr="00351532">
        <w:rPr>
          <w:rFonts w:ascii="Arial" w:hAnsi="Arial" w:cs="Arial"/>
          <w:i/>
        </w:rPr>
        <w:t>Paix</w:t>
      </w:r>
      <w:proofErr w:type="spellEnd"/>
      <w:r>
        <w:rPr>
          <w:rFonts w:ascii="Arial" w:hAnsi="Arial" w:cs="Arial"/>
        </w:rPr>
        <w:t>, Paris, Fonds Mercator, 2019.</w:t>
      </w:r>
      <w:r w:rsidR="006E0A73">
        <w:rPr>
          <w:rFonts w:ascii="Arial" w:hAnsi="Arial" w:cs="Arial"/>
        </w:rPr>
        <w:t xml:space="preserve"> </w:t>
      </w:r>
    </w:p>
    <w:p w14:paraId="065DB491" w14:textId="77777777" w:rsidR="006E0A73" w:rsidRDefault="006E0A73" w:rsidP="00C53E29">
      <w:pPr>
        <w:rPr>
          <w:rFonts w:ascii="Arial" w:hAnsi="Arial" w:cs="Arial"/>
        </w:rPr>
      </w:pPr>
    </w:p>
    <w:p w14:paraId="26080A9D" w14:textId="040AA08D" w:rsidR="00C53E29" w:rsidRDefault="006E0A73" w:rsidP="00C53E29">
      <w:pPr>
        <w:rPr>
          <w:rFonts w:ascii="Arial" w:hAnsi="Arial" w:cs="Arial"/>
        </w:rPr>
      </w:pPr>
      <w:r>
        <w:rPr>
          <w:rFonts w:ascii="Arial" w:hAnsi="Arial" w:cs="Arial"/>
        </w:rPr>
        <w:t>Abstract</w:t>
      </w:r>
    </w:p>
    <w:p w14:paraId="26BE0675" w14:textId="77777777" w:rsidR="0040090D" w:rsidRDefault="0040090D" w:rsidP="00C53E29"/>
    <w:p w14:paraId="6A2E0F37" w14:textId="5F346F16" w:rsidR="0040090D" w:rsidRPr="007C7086" w:rsidRDefault="0040090D" w:rsidP="0040090D">
      <w:pPr>
        <w:spacing w:line="360" w:lineRule="auto"/>
        <w:rPr>
          <w:rFonts w:eastAsia="Times New Roman" w:cs="Arial"/>
        </w:rPr>
      </w:pPr>
      <w:r w:rsidRPr="007C7086">
        <w:rPr>
          <w:rFonts w:eastAsia="Times New Roman" w:cs="Arial"/>
        </w:rPr>
        <w:t xml:space="preserve">Where once geographers could argue that the ideological and aesthetic issues surrounding the military cemeteries created by the British Empire had drawn little comment, there is now a considerable literature exploring the spaces and places of remembrance. Increasing attention has been paid during the past decade to the value of </w:t>
      </w:r>
      <w:r w:rsidRPr="007C7086">
        <w:rPr>
          <w:rFonts w:eastAsia="Times New Roman" w:cs="Arial"/>
          <w:i/>
        </w:rPr>
        <w:t>‘</w:t>
      </w:r>
      <w:r w:rsidRPr="007C7086">
        <w:rPr>
          <w:rFonts w:eastAsia="Times New Roman" w:cs="Arial"/>
        </w:rPr>
        <w:t>situation</w:t>
      </w:r>
      <w:r w:rsidRPr="007C7086">
        <w:rPr>
          <w:rFonts w:eastAsia="Times New Roman" w:cs="Arial"/>
          <w:i/>
        </w:rPr>
        <w:t xml:space="preserve">’ </w:t>
      </w:r>
      <w:r w:rsidRPr="007C7086">
        <w:rPr>
          <w:rFonts w:eastAsia="Times New Roman" w:cs="Arial"/>
        </w:rPr>
        <w:t>in the discourse of death, grieving and commemoration. In this respect, ‘situation’ should be understood to be a focus on ‘place’, ‘space’ and the geopolitical.</w:t>
      </w:r>
      <w:r>
        <w:rPr>
          <w:rFonts w:eastAsia="Times New Roman" w:cs="Arial"/>
          <w:vertAlign w:val="superscript"/>
        </w:rPr>
        <w:t xml:space="preserve"> </w:t>
      </w:r>
      <w:r w:rsidRPr="007C7086">
        <w:rPr>
          <w:rFonts w:eastAsia="Times New Roman" w:cs="Arial"/>
        </w:rPr>
        <w:t>The emerging discipline of cultural geography in the late 1990s created the tools necessary to elaborate ‘space’ in the abstract, to regard ‘place’ as a site where an individual might negotiate definitively social relations, and give voice, as Sara Blair argued, to ‘the effects of dislocation, disembodiment, and locali</w:t>
      </w:r>
      <w:r>
        <w:rPr>
          <w:rFonts w:eastAsia="Times New Roman" w:cs="Arial"/>
        </w:rPr>
        <w:t>s</w:t>
      </w:r>
      <w:r w:rsidRPr="007C7086">
        <w:rPr>
          <w:rFonts w:eastAsia="Times New Roman" w:cs="Arial"/>
        </w:rPr>
        <w:t>ation that constitute contemporary social disorder</w:t>
      </w:r>
      <w:r>
        <w:rPr>
          <w:rFonts w:eastAsia="Times New Roman" w:cs="Arial"/>
        </w:rPr>
        <w:t>’</w:t>
      </w:r>
      <w:r w:rsidRPr="007C7086">
        <w:rPr>
          <w:rFonts w:eastAsia="Times New Roman" w:cs="Arial"/>
        </w:rPr>
        <w:t>.</w:t>
      </w:r>
      <w:r>
        <w:rPr>
          <w:rFonts w:eastAsia="Times New Roman" w:cs="Arial"/>
          <w:vertAlign w:val="superscript"/>
        </w:rPr>
        <w:t xml:space="preserve"> </w:t>
      </w:r>
      <w:r w:rsidRPr="007C7086">
        <w:rPr>
          <w:rFonts w:eastAsia="Times New Roman" w:cs="Arial"/>
        </w:rPr>
        <w:t xml:space="preserve">Almost a century after </w:t>
      </w:r>
      <w:r>
        <w:rPr>
          <w:rFonts w:eastAsia="Times New Roman" w:cs="Arial"/>
        </w:rPr>
        <w:t xml:space="preserve">Sigmund </w:t>
      </w:r>
      <w:r w:rsidRPr="007C7086">
        <w:rPr>
          <w:rFonts w:eastAsia="Times New Roman" w:cs="Arial"/>
        </w:rPr>
        <w:t xml:space="preserve">Freud’s treatise </w:t>
      </w:r>
      <w:r w:rsidRPr="007C7086">
        <w:rPr>
          <w:rFonts w:eastAsia="Times New Roman" w:cs="Arial"/>
          <w:i/>
        </w:rPr>
        <w:t>Mourning and Melancholia</w:t>
      </w:r>
      <w:r>
        <w:rPr>
          <w:rFonts w:eastAsia="Times New Roman" w:cs="Arial"/>
        </w:rPr>
        <w:t xml:space="preserve">, </w:t>
      </w:r>
      <w:r w:rsidRPr="007C7086">
        <w:rPr>
          <w:rFonts w:eastAsia="Times New Roman" w:cs="Arial"/>
        </w:rPr>
        <w:t xml:space="preserve">our understanding of how memory and mourning function continues to be challenged, revised and refined. Issues of place have become important to this debate. Once a marginal topic for academic investigation, there is now a body of scholarly work – including deep research in landscape and garden design – that </w:t>
      </w:r>
      <w:r w:rsidRPr="007C7086">
        <w:rPr>
          <w:rFonts w:eastAsia="Times New Roman" w:cs="Arial"/>
        </w:rPr>
        <w:lastRenderedPageBreak/>
        <w:t xml:space="preserve">explores the complex interrelationship between memory, mourning and </w:t>
      </w:r>
      <w:r w:rsidRPr="007C7086">
        <w:rPr>
          <w:rFonts w:eastAsia="Times New Roman" w:cs="Arial"/>
          <w:i/>
        </w:rPr>
        <w:t>‘</w:t>
      </w:r>
      <w:r w:rsidRPr="007C7086">
        <w:rPr>
          <w:rFonts w:eastAsia="Times New Roman" w:cs="Arial"/>
        </w:rPr>
        <w:t>death-scapes</w:t>
      </w:r>
      <w:r w:rsidRPr="007C7086">
        <w:rPr>
          <w:rFonts w:eastAsia="Times New Roman" w:cs="Arial"/>
          <w:i/>
        </w:rPr>
        <w:t>’</w:t>
      </w:r>
      <w:r w:rsidRPr="007C7086">
        <w:rPr>
          <w:rFonts w:eastAsia="Times New Roman" w:cs="Arial"/>
        </w:rPr>
        <w:t xml:space="preserve"> (or </w:t>
      </w:r>
      <w:r w:rsidRPr="007C7086">
        <w:rPr>
          <w:rFonts w:eastAsia="Times New Roman" w:cs="Arial"/>
          <w:i/>
        </w:rPr>
        <w:t>‘</w:t>
      </w:r>
      <w:r w:rsidRPr="007C7086">
        <w:rPr>
          <w:rFonts w:eastAsia="Times New Roman" w:cs="Arial"/>
        </w:rPr>
        <w:t>memory-scapes</w:t>
      </w:r>
      <w:r w:rsidRPr="007C7086">
        <w:rPr>
          <w:rFonts w:eastAsia="Times New Roman" w:cs="Arial"/>
          <w:i/>
        </w:rPr>
        <w:t>’</w:t>
      </w:r>
      <w:r w:rsidRPr="007C7086">
        <w:rPr>
          <w:rFonts w:eastAsia="Times New Roman" w:cs="Arial"/>
        </w:rPr>
        <w:t>)</w:t>
      </w:r>
      <w:r>
        <w:rPr>
          <w:rFonts w:eastAsia="Times New Roman" w:cs="Arial"/>
        </w:rPr>
        <w:t>,</w:t>
      </w:r>
      <w:r w:rsidRPr="007C7086">
        <w:rPr>
          <w:rFonts w:eastAsia="Times New Roman" w:cs="Arial"/>
        </w:rPr>
        <w:t xml:space="preserve"> a </w:t>
      </w:r>
      <w:r w:rsidRPr="00226622">
        <w:rPr>
          <w:rFonts w:eastAsia="Times New Roman" w:cs="Arial"/>
        </w:rPr>
        <w:t>portmanteau</w:t>
      </w:r>
      <w:r w:rsidRPr="007C7086">
        <w:rPr>
          <w:rFonts w:eastAsia="Times New Roman" w:cs="Arial"/>
        </w:rPr>
        <w:t xml:space="preserve"> term that fuses an appreciation of once-violated landscapes with personal and discursive memories.</w:t>
      </w:r>
    </w:p>
    <w:p w14:paraId="5E4340F4" w14:textId="07613ADA" w:rsidR="00076257" w:rsidRDefault="00076257"/>
    <w:p w14:paraId="381B8235" w14:textId="036DE507" w:rsidR="006E0A73" w:rsidRDefault="006E0A73"/>
    <w:p w14:paraId="29F7F810" w14:textId="28F45255" w:rsidR="00FA4D4B" w:rsidRDefault="00FA4D4B"/>
    <w:p w14:paraId="40075C86" w14:textId="0F2BB328" w:rsidR="00FA4D4B" w:rsidRDefault="00727923">
      <w:hyperlink r:id="rId6" w:history="1">
        <w:r w:rsidR="00FA4D4B" w:rsidRPr="009F35F1">
          <w:rPr>
            <w:rStyle w:val="Hyperlink"/>
          </w:rPr>
          <w:t>pgough@aub.ac.uk</w:t>
        </w:r>
      </w:hyperlink>
    </w:p>
    <w:p w14:paraId="6F841A16" w14:textId="0BD5F6DA" w:rsidR="00FA4D4B" w:rsidRDefault="00FA4D4B">
      <w:r>
        <w:t>January 2020</w:t>
      </w:r>
    </w:p>
    <w:p w14:paraId="2A6BC49D" w14:textId="03629674" w:rsidR="00C53655" w:rsidRDefault="00C53655"/>
    <w:p w14:paraId="5214ABAB" w14:textId="77777777" w:rsidR="00727923" w:rsidRPr="00727923" w:rsidRDefault="00727923" w:rsidP="00727923">
      <w:pPr>
        <w:numPr>
          <w:ilvl w:val="0"/>
          <w:numId w:val="1"/>
        </w:numPr>
        <w:spacing w:after="83"/>
        <w:ind w:left="270"/>
        <w:rPr>
          <w:rFonts w:ascii="Arial" w:eastAsia="Times New Roman" w:hAnsi="Arial" w:cs="Arial"/>
          <w:color w:val="111111"/>
          <w:sz w:val="21"/>
          <w:szCs w:val="21"/>
          <w:lang w:val="en-GB" w:eastAsia="en-GB"/>
        </w:rPr>
      </w:pPr>
      <w:r w:rsidRPr="00727923">
        <w:rPr>
          <w:rFonts w:ascii="Arial" w:eastAsia="Times New Roman" w:hAnsi="Arial" w:cs="Arial"/>
          <w:color w:val="111111"/>
          <w:sz w:val="21"/>
          <w:szCs w:val="21"/>
          <w:lang w:val="en-GB" w:eastAsia="en-GB"/>
        </w:rPr>
        <w:t>Hardcover : 224 pages</w:t>
      </w:r>
    </w:p>
    <w:p w14:paraId="7E0AAE3C" w14:textId="77777777" w:rsidR="00727923" w:rsidRPr="00727923" w:rsidRDefault="00727923" w:rsidP="00727923">
      <w:pPr>
        <w:numPr>
          <w:ilvl w:val="0"/>
          <w:numId w:val="1"/>
        </w:numPr>
        <w:spacing w:after="83"/>
        <w:ind w:left="270"/>
        <w:rPr>
          <w:rFonts w:ascii="Arial" w:eastAsia="Times New Roman" w:hAnsi="Arial" w:cs="Arial"/>
          <w:color w:val="111111"/>
          <w:sz w:val="21"/>
          <w:szCs w:val="21"/>
          <w:lang w:val="en-GB" w:eastAsia="en-GB"/>
        </w:rPr>
      </w:pPr>
      <w:r w:rsidRPr="00727923">
        <w:rPr>
          <w:rFonts w:ascii="Arial" w:eastAsia="Times New Roman" w:hAnsi="Arial" w:cs="Arial"/>
          <w:color w:val="111111"/>
          <w:sz w:val="21"/>
          <w:szCs w:val="21"/>
          <w:lang w:val="en-GB" w:eastAsia="en-GB"/>
        </w:rPr>
        <w:t>ISBN-10 : 9462301220</w:t>
      </w:r>
    </w:p>
    <w:p w14:paraId="7ACB424F" w14:textId="77777777" w:rsidR="00727923" w:rsidRPr="00727923" w:rsidRDefault="00727923" w:rsidP="00727923">
      <w:pPr>
        <w:numPr>
          <w:ilvl w:val="0"/>
          <w:numId w:val="1"/>
        </w:numPr>
        <w:spacing w:after="83"/>
        <w:ind w:left="270"/>
        <w:rPr>
          <w:rFonts w:ascii="Arial" w:eastAsia="Times New Roman" w:hAnsi="Arial" w:cs="Arial"/>
          <w:color w:val="111111"/>
          <w:sz w:val="21"/>
          <w:szCs w:val="21"/>
          <w:lang w:val="en-GB" w:eastAsia="en-GB"/>
        </w:rPr>
      </w:pPr>
      <w:r w:rsidRPr="00727923">
        <w:rPr>
          <w:rFonts w:ascii="Arial" w:eastAsia="Times New Roman" w:hAnsi="Arial" w:cs="Arial"/>
          <w:color w:val="111111"/>
          <w:sz w:val="21"/>
          <w:szCs w:val="21"/>
          <w:lang w:val="en-GB" w:eastAsia="en-GB"/>
        </w:rPr>
        <w:t>ISBN-13 : 978-9462301221</w:t>
      </w:r>
    </w:p>
    <w:p w14:paraId="62BBBD1E" w14:textId="77777777" w:rsidR="00727923" w:rsidRPr="00727923" w:rsidRDefault="00727923" w:rsidP="00727923">
      <w:pPr>
        <w:numPr>
          <w:ilvl w:val="0"/>
          <w:numId w:val="1"/>
        </w:numPr>
        <w:spacing w:after="83"/>
        <w:ind w:left="270"/>
        <w:rPr>
          <w:rFonts w:ascii="Arial" w:eastAsia="Times New Roman" w:hAnsi="Arial" w:cs="Arial"/>
          <w:color w:val="111111"/>
          <w:sz w:val="21"/>
          <w:szCs w:val="21"/>
          <w:lang w:val="en-GB" w:eastAsia="en-GB"/>
        </w:rPr>
      </w:pPr>
      <w:r w:rsidRPr="00727923">
        <w:rPr>
          <w:rFonts w:ascii="Arial" w:eastAsia="Times New Roman" w:hAnsi="Arial" w:cs="Arial"/>
          <w:color w:val="111111"/>
          <w:sz w:val="21"/>
          <w:szCs w:val="21"/>
          <w:lang w:val="en-GB" w:eastAsia="en-GB"/>
        </w:rPr>
        <w:t>Product Dimensions : 24.8 x 2.6 x 27.8 cm</w:t>
      </w:r>
    </w:p>
    <w:p w14:paraId="575321CE" w14:textId="77777777" w:rsidR="00727923" w:rsidRPr="00727923" w:rsidRDefault="00727923" w:rsidP="00727923">
      <w:pPr>
        <w:numPr>
          <w:ilvl w:val="0"/>
          <w:numId w:val="1"/>
        </w:numPr>
        <w:spacing w:after="83"/>
        <w:ind w:left="270"/>
        <w:rPr>
          <w:rFonts w:ascii="Arial" w:eastAsia="Times New Roman" w:hAnsi="Arial" w:cs="Arial"/>
          <w:color w:val="111111"/>
          <w:sz w:val="21"/>
          <w:szCs w:val="21"/>
          <w:lang w:val="en-GB" w:eastAsia="en-GB"/>
        </w:rPr>
      </w:pPr>
      <w:r w:rsidRPr="00727923">
        <w:rPr>
          <w:rFonts w:ascii="Arial" w:eastAsia="Times New Roman" w:hAnsi="Arial" w:cs="Arial"/>
          <w:color w:val="111111"/>
          <w:sz w:val="21"/>
          <w:szCs w:val="21"/>
          <w:lang w:val="en-GB" w:eastAsia="en-GB"/>
        </w:rPr>
        <w:t>Publisher : </w:t>
      </w:r>
      <w:proofErr w:type="spellStart"/>
      <w:r w:rsidRPr="00727923">
        <w:rPr>
          <w:rFonts w:ascii="Arial" w:eastAsia="Times New Roman" w:hAnsi="Arial" w:cs="Arial"/>
          <w:color w:val="111111"/>
          <w:sz w:val="21"/>
          <w:szCs w:val="21"/>
          <w:lang w:val="en-GB" w:eastAsia="en-GB"/>
        </w:rPr>
        <w:t>Mercatorfonds</w:t>
      </w:r>
      <w:proofErr w:type="spellEnd"/>
      <w:r w:rsidRPr="00727923">
        <w:rPr>
          <w:rFonts w:ascii="Arial" w:eastAsia="Times New Roman" w:hAnsi="Arial" w:cs="Arial"/>
          <w:color w:val="111111"/>
          <w:sz w:val="21"/>
          <w:szCs w:val="21"/>
          <w:lang w:val="en-GB" w:eastAsia="en-GB"/>
        </w:rPr>
        <w:t>; 01 Edition (19 Dec. 2019)</w:t>
      </w:r>
    </w:p>
    <w:p w14:paraId="2B44C9FB" w14:textId="77777777" w:rsidR="00727923" w:rsidRPr="00727923" w:rsidRDefault="00727923" w:rsidP="00727923">
      <w:pPr>
        <w:numPr>
          <w:ilvl w:val="0"/>
          <w:numId w:val="1"/>
        </w:numPr>
        <w:spacing w:after="83"/>
        <w:ind w:left="270"/>
        <w:rPr>
          <w:rFonts w:ascii="Arial" w:eastAsia="Times New Roman" w:hAnsi="Arial" w:cs="Arial"/>
          <w:color w:val="111111"/>
          <w:sz w:val="21"/>
          <w:szCs w:val="21"/>
          <w:lang w:val="en-GB" w:eastAsia="en-GB"/>
        </w:rPr>
      </w:pPr>
      <w:r w:rsidRPr="00727923">
        <w:rPr>
          <w:rFonts w:ascii="Arial" w:eastAsia="Times New Roman" w:hAnsi="Arial" w:cs="Arial"/>
          <w:color w:val="111111"/>
          <w:sz w:val="21"/>
          <w:szCs w:val="21"/>
          <w:lang w:val="en-GB" w:eastAsia="en-GB"/>
        </w:rPr>
        <w:t>Language: : French</w:t>
      </w:r>
    </w:p>
    <w:p w14:paraId="78328454" w14:textId="0D56B2C3" w:rsidR="00C53655" w:rsidRDefault="00C53655" w:rsidP="00727923"/>
    <w:sectPr w:rsidR="00C53655" w:rsidSect="00BD2C8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D6176C"/>
    <w:multiLevelType w:val="multilevel"/>
    <w:tmpl w:val="74BC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257"/>
    <w:rsid w:val="00076257"/>
    <w:rsid w:val="0040090D"/>
    <w:rsid w:val="00453120"/>
    <w:rsid w:val="004A5214"/>
    <w:rsid w:val="006E0A73"/>
    <w:rsid w:val="00727923"/>
    <w:rsid w:val="009071C1"/>
    <w:rsid w:val="00BD2C84"/>
    <w:rsid w:val="00C53655"/>
    <w:rsid w:val="00C53E29"/>
    <w:rsid w:val="00FA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64DD03"/>
  <w15:chartTrackingRefBased/>
  <w15:docId w15:val="{F8E5DAC4-C378-4441-B65F-8C90E7CB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9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0D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D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D4B"/>
    <w:rPr>
      <w:color w:val="605E5C"/>
      <w:shd w:val="clear" w:color="auto" w:fill="E1DFDD"/>
    </w:rPr>
  </w:style>
  <w:style w:type="character" w:customStyle="1" w:styleId="a-list-item">
    <w:name w:val="a-list-item"/>
    <w:basedOn w:val="DefaultParagraphFont"/>
    <w:rsid w:val="00727923"/>
  </w:style>
  <w:style w:type="character" w:customStyle="1" w:styleId="a-text-bold">
    <w:name w:val="a-text-bold"/>
    <w:basedOn w:val="DefaultParagraphFont"/>
    <w:rsid w:val="00727923"/>
  </w:style>
  <w:style w:type="character" w:customStyle="1" w:styleId="apple-converted-space">
    <w:name w:val="apple-converted-space"/>
    <w:basedOn w:val="DefaultParagraphFont"/>
    <w:rsid w:val="00727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02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gough@aub.ac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Paul Gough</cp:lastModifiedBy>
  <cp:revision>8</cp:revision>
  <dcterms:created xsi:type="dcterms:W3CDTF">2019-09-19T21:28:00Z</dcterms:created>
  <dcterms:modified xsi:type="dcterms:W3CDTF">2020-10-11T04:44:00Z</dcterms:modified>
</cp:coreProperties>
</file>